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FFE" w:rsidRDefault="00473FFE" w:rsidP="00DA4F6A">
      <w:pPr>
        <w:spacing w:line="360" w:lineRule="auto"/>
        <w:jc w:val="center"/>
        <w:rPr>
          <w:b/>
        </w:rPr>
      </w:pPr>
    </w:p>
    <w:p w:rsidR="004B50F2" w:rsidRPr="00E82285" w:rsidRDefault="004B50F2" w:rsidP="00DA4F6A">
      <w:pPr>
        <w:spacing w:line="360" w:lineRule="auto"/>
        <w:jc w:val="center"/>
        <w:rPr>
          <w:b/>
        </w:rPr>
      </w:pPr>
      <w:r w:rsidRPr="00E82285">
        <w:rPr>
          <w:b/>
        </w:rPr>
        <w:t>ORDIN</w:t>
      </w:r>
      <w:r w:rsidR="0082096F" w:rsidRPr="00E82285">
        <w:rPr>
          <w:b/>
        </w:rPr>
        <w:t xml:space="preserve"> nr. </w:t>
      </w:r>
      <w:r w:rsidR="003D7CAE">
        <w:rPr>
          <w:b/>
        </w:rPr>
        <w:t>.....................</w:t>
      </w:r>
    </w:p>
    <w:p w:rsidR="00E43D66" w:rsidRPr="00E82285" w:rsidRDefault="003D7CAE" w:rsidP="00DA4F6A">
      <w:pPr>
        <w:spacing w:line="360" w:lineRule="auto"/>
        <w:jc w:val="center"/>
        <w:rPr>
          <w:rFonts w:eastAsia="Batang"/>
          <w:b/>
          <w:bCs/>
          <w:lang w:eastAsia="ko-KR"/>
        </w:rPr>
      </w:pPr>
      <w:r>
        <w:rPr>
          <w:rFonts w:eastAsia="Batang"/>
          <w:b/>
          <w:bCs/>
          <w:lang w:eastAsia="ko-KR"/>
        </w:rPr>
        <w:t>privind</w:t>
      </w:r>
      <w:r w:rsidR="00E43D66" w:rsidRPr="00E82285">
        <w:rPr>
          <w:rFonts w:eastAsia="Batang"/>
          <w:b/>
          <w:bCs/>
          <w:lang w:eastAsia="ko-KR"/>
        </w:rPr>
        <w:t xml:space="preserve"> modificarea</w:t>
      </w:r>
      <w:r w:rsidR="006232DC">
        <w:rPr>
          <w:rFonts w:eastAsia="Batang"/>
          <w:b/>
          <w:bCs/>
          <w:lang w:eastAsia="ko-KR"/>
        </w:rPr>
        <w:t xml:space="preserve"> și completarea</w:t>
      </w:r>
      <w:r w:rsidR="00E43D66" w:rsidRPr="00E82285">
        <w:rPr>
          <w:rFonts w:eastAsia="Batang"/>
          <w:b/>
          <w:bCs/>
          <w:lang w:eastAsia="ko-KR"/>
        </w:rPr>
        <w:t xml:space="preserve"> </w:t>
      </w:r>
      <w:r w:rsidR="00E43D66" w:rsidRPr="00E82285">
        <w:rPr>
          <w:rFonts w:eastAsia="Batang"/>
          <w:b/>
          <w:lang w:eastAsia="ko-KR"/>
        </w:rPr>
        <w:t>Metodologiei de calcul a</w:t>
      </w:r>
      <w:r w:rsidR="00B411E2" w:rsidRPr="00E82285">
        <w:rPr>
          <w:rFonts w:eastAsia="Batang"/>
          <w:b/>
          <w:lang w:eastAsia="ko-KR"/>
        </w:rPr>
        <w:t>l</w:t>
      </w:r>
      <w:r w:rsidR="00E43D66" w:rsidRPr="00E82285">
        <w:rPr>
          <w:rFonts w:eastAsia="Batang"/>
          <w:b/>
          <w:lang w:eastAsia="ko-KR"/>
        </w:rPr>
        <w:t xml:space="preserve"> consumului tehnologic din sistemele de distribu</w:t>
      </w:r>
      <w:r w:rsidR="00E82285">
        <w:rPr>
          <w:rFonts w:eastAsia="Batang"/>
          <w:b/>
          <w:lang w:eastAsia="ko-KR"/>
        </w:rPr>
        <w:t>ț</w:t>
      </w:r>
      <w:r w:rsidR="00E43D66" w:rsidRPr="00E82285">
        <w:rPr>
          <w:rFonts w:eastAsia="Batang"/>
          <w:b/>
          <w:lang w:eastAsia="ko-KR"/>
        </w:rPr>
        <w:t>ie a gazelor naturale</w:t>
      </w:r>
      <w:r w:rsidR="00E43D66" w:rsidRPr="00E82285">
        <w:rPr>
          <w:rFonts w:eastAsia="Batang"/>
          <w:b/>
          <w:bCs/>
          <w:lang w:eastAsia="ko-KR"/>
        </w:rPr>
        <w:t>, aprobată prin Ordinul pre</w:t>
      </w:r>
      <w:r w:rsidR="00E82285">
        <w:rPr>
          <w:rFonts w:eastAsia="Batang"/>
          <w:b/>
          <w:bCs/>
          <w:lang w:eastAsia="ko-KR"/>
        </w:rPr>
        <w:t>ș</w:t>
      </w:r>
      <w:r w:rsidR="00E43D66" w:rsidRPr="00E82285">
        <w:rPr>
          <w:rFonts w:eastAsia="Batang"/>
          <w:b/>
          <w:bCs/>
          <w:lang w:eastAsia="ko-KR"/>
        </w:rPr>
        <w:t xml:space="preserve">edintelui </w:t>
      </w:r>
      <w:r w:rsidR="00E43D66" w:rsidRPr="00E82285">
        <w:rPr>
          <w:rFonts w:eastAsia="Batang"/>
          <w:b/>
          <w:lang w:eastAsia="ko-KR"/>
        </w:rPr>
        <w:t>Autorită</w:t>
      </w:r>
      <w:r w:rsidR="00E82285">
        <w:rPr>
          <w:rFonts w:eastAsia="Batang"/>
          <w:b/>
          <w:lang w:eastAsia="ko-KR"/>
        </w:rPr>
        <w:t>ț</w:t>
      </w:r>
      <w:r w:rsidR="00E43D66" w:rsidRPr="00E82285">
        <w:rPr>
          <w:rFonts w:eastAsia="Batang"/>
          <w:b/>
          <w:lang w:eastAsia="ko-KR"/>
        </w:rPr>
        <w:t>i</w:t>
      </w:r>
      <w:r w:rsidR="004912F6" w:rsidRPr="00E82285">
        <w:rPr>
          <w:rFonts w:eastAsia="Batang"/>
          <w:b/>
          <w:lang w:eastAsia="ko-KR"/>
        </w:rPr>
        <w:t>i Na</w:t>
      </w:r>
      <w:r w:rsidR="00E82285">
        <w:rPr>
          <w:rFonts w:eastAsia="Batang"/>
          <w:b/>
          <w:lang w:eastAsia="ko-KR"/>
        </w:rPr>
        <w:t>ț</w:t>
      </w:r>
      <w:r w:rsidR="004912F6" w:rsidRPr="00E82285">
        <w:rPr>
          <w:rFonts w:eastAsia="Batang"/>
          <w:b/>
          <w:lang w:eastAsia="ko-KR"/>
        </w:rPr>
        <w:t>ionale de Reglementare în D</w:t>
      </w:r>
      <w:r w:rsidR="00E43D66" w:rsidRPr="00E82285">
        <w:rPr>
          <w:rFonts w:eastAsia="Batang"/>
          <w:b/>
          <w:lang w:eastAsia="ko-KR"/>
        </w:rPr>
        <w:t>omeniul Energiei</w:t>
      </w:r>
      <w:r w:rsidR="00E43D66" w:rsidRPr="00E82285">
        <w:rPr>
          <w:rFonts w:eastAsia="Batang"/>
          <w:b/>
          <w:bCs/>
          <w:lang w:eastAsia="ko-KR"/>
        </w:rPr>
        <w:t xml:space="preserve"> nr.</w:t>
      </w:r>
      <w:r w:rsidR="00E43D66" w:rsidRPr="00E82285">
        <w:rPr>
          <w:rFonts w:eastAsia="Batang"/>
          <w:b/>
          <w:lang w:eastAsia="ko-KR"/>
        </w:rPr>
        <w:t xml:space="preserve"> 18/2014</w:t>
      </w:r>
    </w:p>
    <w:p w:rsidR="00705013" w:rsidRDefault="00705013" w:rsidP="00DA4F6A">
      <w:pPr>
        <w:spacing w:line="360" w:lineRule="auto"/>
        <w:jc w:val="center"/>
        <w:rPr>
          <w:b/>
        </w:rPr>
      </w:pPr>
    </w:p>
    <w:p w:rsidR="00473FFE" w:rsidRPr="00E82285" w:rsidRDefault="00473FFE" w:rsidP="00DA4F6A">
      <w:pPr>
        <w:spacing w:line="360" w:lineRule="auto"/>
        <w:jc w:val="center"/>
        <w:rPr>
          <w:b/>
        </w:rPr>
      </w:pPr>
    </w:p>
    <w:p w:rsidR="00DA7C35" w:rsidRPr="00E82285" w:rsidRDefault="00DA7C35" w:rsidP="00DA4F6A">
      <w:pPr>
        <w:spacing w:line="360" w:lineRule="auto"/>
        <w:ind w:firstLine="720"/>
        <w:jc w:val="both"/>
      </w:pPr>
      <w:r w:rsidRPr="00E82285">
        <w:t xml:space="preserve">Având în vedere prevederile </w:t>
      </w:r>
      <w:r w:rsidR="00593E09" w:rsidRPr="00E82285">
        <w:t xml:space="preserve">art. 100 pct. 35 </w:t>
      </w:r>
      <w:r w:rsidR="00E82285">
        <w:t>ș</w:t>
      </w:r>
      <w:r w:rsidR="00593E09" w:rsidRPr="00E82285">
        <w:t>i ale art. 177</w:t>
      </w:r>
      <w:r w:rsidR="00593E09" w:rsidRPr="00E82285">
        <w:rPr>
          <w:vertAlign w:val="superscript"/>
        </w:rPr>
        <w:t>1</w:t>
      </w:r>
      <w:r w:rsidR="00593E09" w:rsidRPr="00E82285">
        <w:t xml:space="preserve"> alin. (2) </w:t>
      </w:r>
      <w:r w:rsidR="00B411E2" w:rsidRPr="00E82285">
        <w:t xml:space="preserve">din Legea energiei electrice </w:t>
      </w:r>
      <w:r w:rsidR="00E82285">
        <w:t>ș</w:t>
      </w:r>
      <w:r w:rsidR="00B411E2" w:rsidRPr="00E82285">
        <w:t xml:space="preserve">i a gazelor naturale nr. 123/2012, cu modificările </w:t>
      </w:r>
      <w:r w:rsidR="00E82285">
        <w:t>ș</w:t>
      </w:r>
      <w:r w:rsidR="00B411E2" w:rsidRPr="00E82285">
        <w:t>i completările ulterioare</w:t>
      </w:r>
      <w:r w:rsidR="00FB7487" w:rsidRPr="00E82285">
        <w:t xml:space="preserve">, </w:t>
      </w:r>
    </w:p>
    <w:p w:rsidR="00593E09" w:rsidRPr="00E82285" w:rsidRDefault="00DA7C35" w:rsidP="00DA4F6A">
      <w:pPr>
        <w:spacing w:line="360" w:lineRule="auto"/>
        <w:jc w:val="both"/>
      </w:pPr>
      <w:r w:rsidRPr="00E82285">
        <w:tab/>
        <w:t xml:space="preserve">în temeiul prevederilor art. 5 alin. (1) lit. </w:t>
      </w:r>
      <w:r w:rsidR="00FB7487" w:rsidRPr="00E82285">
        <w:t>c</w:t>
      </w:r>
      <w:r w:rsidRPr="00E82285">
        <w:t>)</w:t>
      </w:r>
      <w:r w:rsidR="00FB7487" w:rsidRPr="00E82285">
        <w:t xml:space="preserve"> </w:t>
      </w:r>
      <w:r w:rsidR="00E82285">
        <w:t>ș</w:t>
      </w:r>
      <w:r w:rsidR="00FB7487" w:rsidRPr="00E82285">
        <w:t xml:space="preserve">i ale art. 10 alin. (1) lit. </w:t>
      </w:r>
      <w:r w:rsidR="005C730F">
        <w:t>q</w:t>
      </w:r>
      <w:r w:rsidR="00FB7487" w:rsidRPr="00E82285">
        <w:t xml:space="preserve">) </w:t>
      </w:r>
      <w:r w:rsidRPr="00E82285">
        <w:t xml:space="preserve">din </w:t>
      </w:r>
      <w:r w:rsidR="00FB7487" w:rsidRPr="00E82285">
        <w:t>Ordonan</w:t>
      </w:r>
      <w:r w:rsidR="00E82285">
        <w:t>ț</w:t>
      </w:r>
      <w:r w:rsidR="00FB7487" w:rsidRPr="00E82285">
        <w:t>a de urgen</w:t>
      </w:r>
      <w:r w:rsidR="00E82285">
        <w:t>ț</w:t>
      </w:r>
      <w:r w:rsidR="00FB7487" w:rsidRPr="00E82285">
        <w:t xml:space="preserve">ă a Guvernului nr. 33/2007 privind organizarea </w:t>
      </w:r>
      <w:r w:rsidR="00E82285">
        <w:t>ș</w:t>
      </w:r>
      <w:r w:rsidR="00FB7487" w:rsidRPr="00E82285">
        <w:t>i func</w:t>
      </w:r>
      <w:r w:rsidR="00E82285">
        <w:t>ț</w:t>
      </w:r>
      <w:r w:rsidR="00FB7487" w:rsidRPr="00E82285">
        <w:t>ionarea Autorită</w:t>
      </w:r>
      <w:r w:rsidR="00E82285">
        <w:t>ț</w:t>
      </w:r>
      <w:r w:rsidR="00FB7487" w:rsidRPr="00E82285">
        <w:t>ii Na</w:t>
      </w:r>
      <w:r w:rsidR="00E82285">
        <w:t>ț</w:t>
      </w:r>
      <w:r w:rsidR="00FB7487" w:rsidRPr="00E82285">
        <w:t xml:space="preserve">ionale de Reglementare în Domeniul Energiei, aprobată cu modificări </w:t>
      </w:r>
      <w:r w:rsidR="00E82285">
        <w:t>ș</w:t>
      </w:r>
      <w:r w:rsidR="00FB7487" w:rsidRPr="00E82285">
        <w:t xml:space="preserve">i completări prin Legea nr. 160/2012, cu modificările </w:t>
      </w:r>
      <w:r w:rsidR="00E82285">
        <w:t>ș</w:t>
      </w:r>
      <w:r w:rsidR="00FB7487" w:rsidRPr="00E82285">
        <w:t>i completările ulterioare,</w:t>
      </w:r>
    </w:p>
    <w:p w:rsidR="004B50F2" w:rsidRPr="00E82285" w:rsidRDefault="004B50F2" w:rsidP="00DA4F6A">
      <w:pPr>
        <w:spacing w:line="360" w:lineRule="auto"/>
        <w:jc w:val="both"/>
      </w:pPr>
    </w:p>
    <w:p w:rsidR="001800B2" w:rsidRDefault="0082096F" w:rsidP="00DA4F6A">
      <w:pPr>
        <w:spacing w:line="360" w:lineRule="auto"/>
        <w:jc w:val="center"/>
      </w:pPr>
      <w:r w:rsidRPr="00E82285">
        <w:t>p</w:t>
      </w:r>
      <w:r w:rsidR="004B50F2" w:rsidRPr="00E82285">
        <w:t>re</w:t>
      </w:r>
      <w:r w:rsidR="00E82285">
        <w:t>ș</w:t>
      </w:r>
      <w:r w:rsidR="004B50F2" w:rsidRPr="00E82285">
        <w:t>edintele Autorită</w:t>
      </w:r>
      <w:r w:rsidR="00E82285">
        <w:t>ț</w:t>
      </w:r>
      <w:r w:rsidR="004B50F2" w:rsidRPr="00E82285">
        <w:t>i</w:t>
      </w:r>
      <w:r w:rsidR="0067182A" w:rsidRPr="00E82285">
        <w:t>i Na</w:t>
      </w:r>
      <w:r w:rsidR="00E82285">
        <w:t>ț</w:t>
      </w:r>
      <w:r w:rsidR="0067182A" w:rsidRPr="00E82285">
        <w:t>ionale de Reglementare în D</w:t>
      </w:r>
      <w:r w:rsidR="004B50F2" w:rsidRPr="00E82285">
        <w:t xml:space="preserve">omeniul Energiei emite </w:t>
      </w:r>
      <w:r w:rsidR="00572920">
        <w:t>prezentul</w:t>
      </w:r>
    </w:p>
    <w:p w:rsidR="004B50F2" w:rsidRPr="00E82285" w:rsidRDefault="00572920" w:rsidP="00DA4F6A">
      <w:pPr>
        <w:spacing w:line="360" w:lineRule="auto"/>
        <w:jc w:val="center"/>
      </w:pPr>
      <w:r w:rsidRPr="00E82285">
        <w:t xml:space="preserve"> </w:t>
      </w:r>
      <w:r w:rsidR="003D7CAE" w:rsidRPr="003D7CAE">
        <w:rPr>
          <w:b/>
        </w:rPr>
        <w:t>O</w:t>
      </w:r>
      <w:r w:rsidR="004B50F2" w:rsidRPr="003D7CAE">
        <w:rPr>
          <w:b/>
        </w:rPr>
        <w:t>rdin</w:t>
      </w:r>
    </w:p>
    <w:p w:rsidR="004B50F2" w:rsidRDefault="004B50F2" w:rsidP="00DA4F6A">
      <w:pPr>
        <w:spacing w:line="360" w:lineRule="auto"/>
      </w:pPr>
    </w:p>
    <w:p w:rsidR="00473FFE" w:rsidRPr="00E82285" w:rsidRDefault="00473FFE" w:rsidP="00DA4F6A">
      <w:pPr>
        <w:spacing w:line="360" w:lineRule="auto"/>
      </w:pPr>
    </w:p>
    <w:p w:rsidR="00D6042B" w:rsidRDefault="0087374B" w:rsidP="00DA4F6A">
      <w:pPr>
        <w:spacing w:line="360" w:lineRule="auto"/>
        <w:jc w:val="both"/>
      </w:pPr>
      <w:r w:rsidRPr="00E82285">
        <w:rPr>
          <w:b/>
          <w:bCs/>
        </w:rPr>
        <w:t>Art. I</w:t>
      </w:r>
      <w:r w:rsidR="007D2BD7" w:rsidRPr="00E82285">
        <w:rPr>
          <w:b/>
          <w:bCs/>
        </w:rPr>
        <w:t xml:space="preserve"> -</w:t>
      </w:r>
      <w:r w:rsidRPr="00E82285">
        <w:rPr>
          <w:b/>
          <w:bCs/>
        </w:rPr>
        <w:t xml:space="preserve"> </w:t>
      </w:r>
      <w:r w:rsidR="00415083" w:rsidRPr="00E82285">
        <w:t>Metodologia de calcul al consumului tehnologic din sistemele de distribu</w:t>
      </w:r>
      <w:r w:rsidR="00E82285">
        <w:t>ț</w:t>
      </w:r>
      <w:r w:rsidR="00415083" w:rsidRPr="00E82285">
        <w:t>ie a gazelor naturale, aprobată prin</w:t>
      </w:r>
      <w:r w:rsidR="004B50F2" w:rsidRPr="00E82285">
        <w:t xml:space="preserve"> Ordinul pre</w:t>
      </w:r>
      <w:r w:rsidR="00E82285">
        <w:t>ș</w:t>
      </w:r>
      <w:r w:rsidR="004B50F2" w:rsidRPr="00E82285">
        <w:t xml:space="preserve">edintelui </w:t>
      </w:r>
      <w:r w:rsidR="0067182A" w:rsidRPr="00E82285">
        <w:t>Autorită</w:t>
      </w:r>
      <w:r w:rsidR="00E82285">
        <w:t>ț</w:t>
      </w:r>
      <w:r w:rsidR="0067182A" w:rsidRPr="00E82285">
        <w:t>ii Na</w:t>
      </w:r>
      <w:r w:rsidR="00E82285">
        <w:t>ț</w:t>
      </w:r>
      <w:r w:rsidR="0067182A" w:rsidRPr="00E82285">
        <w:t>ionale de Reglementare în Domeniul Energiei</w:t>
      </w:r>
      <w:r w:rsidR="004B50F2" w:rsidRPr="00E82285">
        <w:t xml:space="preserve"> nr. </w:t>
      </w:r>
      <w:r w:rsidR="00E43D66" w:rsidRPr="00E82285">
        <w:t>18/2014</w:t>
      </w:r>
      <w:r w:rsidR="00415083" w:rsidRPr="00E82285">
        <w:t>,</w:t>
      </w:r>
      <w:r w:rsidR="004B50F2" w:rsidRPr="00E82285">
        <w:t xml:space="preserve"> publicat în Monitorul Oficial al României, Partea I, nr. </w:t>
      </w:r>
      <w:r w:rsidR="00E43D66" w:rsidRPr="00E82285">
        <w:t>22</w:t>
      </w:r>
      <w:r w:rsidR="00DA7C35" w:rsidRPr="00E82285">
        <w:t>6</w:t>
      </w:r>
      <w:r w:rsidR="004B50F2" w:rsidRPr="00E82285">
        <w:t xml:space="preserve"> din </w:t>
      </w:r>
      <w:r w:rsidR="00E43D66" w:rsidRPr="00E82285">
        <w:t>31 martie 2014</w:t>
      </w:r>
      <w:r w:rsidR="004B50F2" w:rsidRPr="00E82285">
        <w:rPr>
          <w:bCs/>
        </w:rPr>
        <w:t xml:space="preserve">, </w:t>
      </w:r>
      <w:r w:rsidR="002024E8">
        <w:rPr>
          <w:bCs/>
        </w:rPr>
        <w:t xml:space="preserve">cu modificările și completările ulterioare, </w:t>
      </w:r>
      <w:r w:rsidR="004B50F2" w:rsidRPr="00E82285">
        <w:t>se modifică</w:t>
      </w:r>
      <w:r w:rsidR="00E4235F">
        <w:t xml:space="preserve"> și se completează</w:t>
      </w:r>
      <w:r w:rsidR="004912F6" w:rsidRPr="00E82285">
        <w:t xml:space="preserve"> </w:t>
      </w:r>
      <w:r w:rsidR="004B50F2" w:rsidRPr="00E82285">
        <w:t>după cum urmează:</w:t>
      </w:r>
    </w:p>
    <w:p w:rsidR="00485901" w:rsidRDefault="00485901" w:rsidP="00DA4F6A">
      <w:pPr>
        <w:pStyle w:val="ListParagraph"/>
        <w:numPr>
          <w:ilvl w:val="0"/>
          <w:numId w:val="47"/>
        </w:numPr>
        <w:spacing w:line="360" w:lineRule="auto"/>
        <w:ind w:left="0" w:firstLine="0"/>
        <w:jc w:val="both"/>
      </w:pPr>
      <w:r w:rsidRPr="00BF51D4">
        <w:t xml:space="preserve">La </w:t>
      </w:r>
      <w:r w:rsidRPr="00BF51D4">
        <w:rPr>
          <w:iCs/>
        </w:rPr>
        <w:t>articolul</w:t>
      </w:r>
      <w:r w:rsidRPr="00BF51D4">
        <w:t xml:space="preserve"> </w:t>
      </w:r>
      <w:r w:rsidR="007A5884">
        <w:t>4</w:t>
      </w:r>
      <w:r w:rsidRPr="00BF51D4">
        <w:t xml:space="preserve">, literele </w:t>
      </w:r>
      <w:r w:rsidR="007A5884">
        <w:t>k</w:t>
      </w:r>
      <w:r w:rsidRPr="00BF51D4">
        <w:t xml:space="preserve">) și </w:t>
      </w:r>
      <w:r w:rsidR="007A5884">
        <w:t>l</w:t>
      </w:r>
      <w:r w:rsidRPr="00BF51D4">
        <w:t>) se modifică și vor avea următorul cuprins:</w:t>
      </w:r>
    </w:p>
    <w:p w:rsidR="007A5884" w:rsidRPr="00CA1397" w:rsidRDefault="007A5884" w:rsidP="00DA4F6A">
      <w:pPr>
        <w:tabs>
          <w:tab w:val="left" w:pos="993"/>
          <w:tab w:val="left" w:pos="5940"/>
        </w:tabs>
        <w:spacing w:line="360" w:lineRule="auto"/>
        <w:contextualSpacing/>
        <w:jc w:val="both"/>
      </w:pPr>
      <w:r w:rsidRPr="00BF51D4">
        <w:t>„</w:t>
      </w:r>
      <w:r w:rsidR="00BF6D5C">
        <w:t xml:space="preserve">k) </w:t>
      </w:r>
      <w:r w:rsidRPr="00CA1397">
        <w:rPr>
          <w:i/>
        </w:rPr>
        <w:t>T</w:t>
      </w:r>
      <w:r w:rsidRPr="00CA1397">
        <w:t xml:space="preserve"> – temperatura gazelor naturale în condiții de lucru</w:t>
      </w:r>
      <w:r w:rsidR="002500EA">
        <w:t>,</w:t>
      </w:r>
      <w:r w:rsidRPr="00CA1397">
        <w:t xml:space="preserve"> [K];</w:t>
      </w:r>
    </w:p>
    <w:p w:rsidR="007A5884" w:rsidRDefault="00BF6D5C" w:rsidP="00DA4F6A">
      <w:pPr>
        <w:tabs>
          <w:tab w:val="left" w:pos="993"/>
          <w:tab w:val="left" w:pos="5940"/>
        </w:tabs>
        <w:spacing w:line="360" w:lineRule="auto"/>
        <w:contextualSpacing/>
        <w:jc w:val="both"/>
        <w:rPr>
          <w:color w:val="000000"/>
        </w:rPr>
      </w:pPr>
      <w:r>
        <w:t xml:space="preserve">l) </w:t>
      </w:r>
      <w:r w:rsidR="007A5884" w:rsidRPr="00CA1397">
        <w:rPr>
          <w:i/>
        </w:rPr>
        <w:t>T</w:t>
      </w:r>
      <w:r w:rsidR="007A5884" w:rsidRPr="00CA1397">
        <w:rPr>
          <w:i/>
          <w:vertAlign w:val="subscript"/>
        </w:rPr>
        <w:t>s</w:t>
      </w:r>
      <w:r w:rsidR="007A5884" w:rsidRPr="00CA1397">
        <w:rPr>
          <w:i/>
        </w:rPr>
        <w:t xml:space="preserve"> </w:t>
      </w:r>
      <w:r w:rsidR="007A5884" w:rsidRPr="00CA1397">
        <w:t>– temperatura gazelor naturale în condiții standard</w:t>
      </w:r>
      <w:r w:rsidR="002500EA">
        <w:t>,</w:t>
      </w:r>
      <w:r w:rsidR="007A5884" w:rsidRPr="00CA1397">
        <w:t xml:space="preserve"> [</w:t>
      </w:r>
      <w:r w:rsidR="007A5884" w:rsidRPr="00CA1397">
        <w:rPr>
          <w:i/>
        </w:rPr>
        <w:t>T</w:t>
      </w:r>
      <w:r w:rsidR="007A5884" w:rsidRPr="00CA1397">
        <w:rPr>
          <w:i/>
          <w:vertAlign w:val="subscript"/>
        </w:rPr>
        <w:t>s</w:t>
      </w:r>
      <w:r w:rsidR="007A5884" w:rsidRPr="00CA1397">
        <w:t>=288,15</w:t>
      </w:r>
      <w:r>
        <w:t xml:space="preserve"> </w:t>
      </w:r>
      <w:r w:rsidR="007A5884" w:rsidRPr="00CA1397">
        <w:t>K];</w:t>
      </w:r>
      <w:r w:rsidR="007A5884" w:rsidRPr="007A5884">
        <w:rPr>
          <w:color w:val="000000"/>
        </w:rPr>
        <w:t>”</w:t>
      </w:r>
    </w:p>
    <w:p w:rsidR="00BF6D5C" w:rsidRPr="00E60286" w:rsidRDefault="00BF6D5C" w:rsidP="00DA4F6A">
      <w:pPr>
        <w:pStyle w:val="ListParagraph"/>
        <w:numPr>
          <w:ilvl w:val="0"/>
          <w:numId w:val="47"/>
        </w:numPr>
        <w:spacing w:line="360" w:lineRule="auto"/>
        <w:ind w:left="0" w:firstLine="0"/>
        <w:jc w:val="both"/>
        <w:rPr>
          <w:iCs/>
        </w:rPr>
      </w:pPr>
      <w:r w:rsidRPr="0072195B">
        <w:t>La</w:t>
      </w:r>
      <w:r w:rsidRPr="004B5380">
        <w:rPr>
          <w:b/>
          <w:iCs/>
        </w:rPr>
        <w:t xml:space="preserve"> </w:t>
      </w:r>
      <w:r w:rsidRPr="00E60286">
        <w:rPr>
          <w:iCs/>
        </w:rPr>
        <w:t xml:space="preserve">articolul </w:t>
      </w:r>
      <w:r w:rsidR="00BF6D89">
        <w:rPr>
          <w:iCs/>
        </w:rPr>
        <w:t>9</w:t>
      </w:r>
      <w:r w:rsidRPr="00E60286">
        <w:rPr>
          <w:iCs/>
        </w:rPr>
        <w:t xml:space="preserve"> alineatul (</w:t>
      </w:r>
      <w:r w:rsidR="00BF6D89">
        <w:rPr>
          <w:iCs/>
        </w:rPr>
        <w:t>2</w:t>
      </w:r>
      <w:r w:rsidRPr="00E60286">
        <w:rPr>
          <w:iCs/>
        </w:rPr>
        <w:t>)</w:t>
      </w:r>
      <w:r w:rsidR="006A3361">
        <w:rPr>
          <w:iCs/>
        </w:rPr>
        <w:t>,</w:t>
      </w:r>
      <w:r w:rsidRPr="00E60286">
        <w:rPr>
          <w:iCs/>
        </w:rPr>
        <w:t xml:space="preserve"> </w:t>
      </w:r>
      <w:r w:rsidR="00BF6D89">
        <w:rPr>
          <w:iCs/>
        </w:rPr>
        <w:t xml:space="preserve">primul </w:t>
      </w:r>
      <w:r w:rsidRPr="00E60286">
        <w:rPr>
          <w:iCs/>
        </w:rPr>
        <w:t>marcator se modifică și va avea următorul cuprins:</w:t>
      </w:r>
    </w:p>
    <w:p w:rsidR="00485901" w:rsidRDefault="00BF6D89" w:rsidP="00DA4F6A">
      <w:pPr>
        <w:widowControl w:val="0"/>
        <w:tabs>
          <w:tab w:val="left" w:pos="567"/>
          <w:tab w:val="center" w:pos="4536"/>
          <w:tab w:val="right" w:pos="9072"/>
        </w:tabs>
        <w:spacing w:line="360" w:lineRule="auto"/>
        <w:contextualSpacing/>
        <w:jc w:val="both"/>
        <w:rPr>
          <w:color w:val="000000"/>
        </w:rPr>
      </w:pPr>
      <w:r w:rsidRPr="00BF51D4">
        <w:t>„</w:t>
      </w:r>
      <w:r w:rsidR="006A3361">
        <w:t xml:space="preserve">- </w:t>
      </w:r>
      <w:r w:rsidRPr="00FC52EC">
        <w:rPr>
          <w:i/>
        </w:rPr>
        <w:t>T</w:t>
      </w:r>
      <w:r w:rsidRPr="00FC52EC">
        <w:t xml:space="preserve"> reprezint</w:t>
      </w:r>
      <w:r w:rsidRPr="00A745FE">
        <w:t xml:space="preserve">ă temperatura gazelor naturale </w:t>
      </w:r>
      <w:r w:rsidRPr="005F08CC">
        <w:t>î</w:t>
      </w:r>
      <w:r w:rsidRPr="00CA1397">
        <w:t xml:space="preserve">n condiții de lucru și se consideră egală cu temperatura medie multianuală a solului, </w:t>
      </w:r>
      <w:r w:rsidR="009F0C2F">
        <w:t>[</w:t>
      </w:r>
      <w:r w:rsidR="009F0C2F" w:rsidRPr="009F0C2F">
        <w:rPr>
          <w:i/>
        </w:rPr>
        <w:t>T</w:t>
      </w:r>
      <w:r w:rsidR="009F0C2F">
        <w:t xml:space="preserve"> = </w:t>
      </w:r>
      <w:r w:rsidR="00322AC5">
        <w:t>284,15 K</w:t>
      </w:r>
      <w:r w:rsidR="009F0C2F">
        <w:t>]</w:t>
      </w:r>
      <w:r>
        <w:t>;</w:t>
      </w:r>
      <w:r w:rsidRPr="007A5884">
        <w:rPr>
          <w:color w:val="000000"/>
        </w:rPr>
        <w:t>”</w:t>
      </w:r>
    </w:p>
    <w:p w:rsidR="00473FFE" w:rsidRDefault="00473FFE" w:rsidP="00DA4F6A">
      <w:pPr>
        <w:widowControl w:val="0"/>
        <w:tabs>
          <w:tab w:val="left" w:pos="567"/>
          <w:tab w:val="center" w:pos="4536"/>
          <w:tab w:val="right" w:pos="9072"/>
        </w:tabs>
        <w:spacing w:line="360" w:lineRule="auto"/>
        <w:contextualSpacing/>
        <w:jc w:val="both"/>
        <w:rPr>
          <w:color w:val="000000"/>
        </w:rPr>
      </w:pPr>
    </w:p>
    <w:p w:rsidR="00473FFE" w:rsidRDefault="00473FFE" w:rsidP="00DA4F6A">
      <w:pPr>
        <w:widowControl w:val="0"/>
        <w:tabs>
          <w:tab w:val="left" w:pos="567"/>
          <w:tab w:val="center" w:pos="4536"/>
          <w:tab w:val="right" w:pos="9072"/>
        </w:tabs>
        <w:spacing w:line="360" w:lineRule="auto"/>
        <w:contextualSpacing/>
        <w:jc w:val="both"/>
        <w:rPr>
          <w:color w:val="000000"/>
        </w:rPr>
      </w:pPr>
    </w:p>
    <w:p w:rsidR="00473FFE" w:rsidRDefault="00473FFE" w:rsidP="00DA4F6A">
      <w:pPr>
        <w:widowControl w:val="0"/>
        <w:tabs>
          <w:tab w:val="left" w:pos="567"/>
          <w:tab w:val="center" w:pos="4536"/>
          <w:tab w:val="right" w:pos="9072"/>
        </w:tabs>
        <w:spacing w:line="360" w:lineRule="auto"/>
        <w:contextualSpacing/>
        <w:jc w:val="both"/>
        <w:rPr>
          <w:color w:val="000000"/>
        </w:rPr>
      </w:pPr>
    </w:p>
    <w:p w:rsidR="00473FFE" w:rsidRDefault="00473FFE" w:rsidP="00DA4F6A">
      <w:pPr>
        <w:widowControl w:val="0"/>
        <w:tabs>
          <w:tab w:val="left" w:pos="567"/>
          <w:tab w:val="center" w:pos="4536"/>
          <w:tab w:val="right" w:pos="9072"/>
        </w:tabs>
        <w:spacing w:line="360" w:lineRule="auto"/>
        <w:contextualSpacing/>
        <w:jc w:val="both"/>
        <w:rPr>
          <w:color w:val="000000"/>
        </w:rPr>
      </w:pPr>
    </w:p>
    <w:p w:rsidR="00473FFE" w:rsidRDefault="00473FFE" w:rsidP="00DA4F6A">
      <w:pPr>
        <w:widowControl w:val="0"/>
        <w:tabs>
          <w:tab w:val="left" w:pos="567"/>
          <w:tab w:val="center" w:pos="4536"/>
          <w:tab w:val="right" w:pos="9072"/>
        </w:tabs>
        <w:spacing w:line="360" w:lineRule="auto"/>
        <w:contextualSpacing/>
        <w:jc w:val="both"/>
        <w:rPr>
          <w:color w:val="000000"/>
        </w:rPr>
      </w:pPr>
    </w:p>
    <w:p w:rsidR="00473FFE" w:rsidRDefault="00473FFE" w:rsidP="00DA4F6A">
      <w:pPr>
        <w:widowControl w:val="0"/>
        <w:tabs>
          <w:tab w:val="left" w:pos="567"/>
          <w:tab w:val="center" w:pos="4536"/>
          <w:tab w:val="right" w:pos="9072"/>
        </w:tabs>
        <w:spacing w:line="360" w:lineRule="auto"/>
        <w:contextualSpacing/>
        <w:jc w:val="both"/>
        <w:rPr>
          <w:color w:val="000000"/>
        </w:rPr>
      </w:pPr>
    </w:p>
    <w:p w:rsidR="00473FFE" w:rsidRDefault="00473FFE" w:rsidP="00DA4F6A">
      <w:pPr>
        <w:widowControl w:val="0"/>
        <w:tabs>
          <w:tab w:val="left" w:pos="567"/>
          <w:tab w:val="center" w:pos="4536"/>
          <w:tab w:val="right" w:pos="9072"/>
        </w:tabs>
        <w:spacing w:line="360" w:lineRule="auto"/>
        <w:contextualSpacing/>
        <w:jc w:val="both"/>
        <w:rPr>
          <w:color w:val="000000"/>
        </w:rPr>
      </w:pPr>
    </w:p>
    <w:p w:rsidR="0030123B" w:rsidRDefault="0030123B" w:rsidP="0030123B">
      <w:pPr>
        <w:pStyle w:val="ListParagraph"/>
        <w:numPr>
          <w:ilvl w:val="0"/>
          <w:numId w:val="47"/>
        </w:numPr>
        <w:spacing w:line="360" w:lineRule="auto"/>
        <w:ind w:left="0" w:firstLine="0"/>
        <w:jc w:val="both"/>
        <w:rPr>
          <w:color w:val="000000"/>
        </w:rPr>
      </w:pPr>
      <w:r w:rsidRPr="0030123B">
        <w:rPr>
          <w:color w:val="000000"/>
        </w:rPr>
        <w:lastRenderedPageBreak/>
        <w:t>La articolul 10 alineatul (5), tabelul nr. 5</w:t>
      </w:r>
      <w:r w:rsidRPr="0030123B">
        <w:rPr>
          <w:color w:val="000000"/>
          <w:vertAlign w:val="superscript"/>
        </w:rPr>
        <w:t>1</w:t>
      </w:r>
      <w:r w:rsidRPr="0030123B">
        <w:rPr>
          <w:color w:val="000000"/>
        </w:rPr>
        <w:t xml:space="preserve"> se modifică și va avea următorul cuprins:</w:t>
      </w:r>
    </w:p>
    <w:p w:rsidR="00473FFE" w:rsidRPr="009050B9" w:rsidRDefault="00473FFE" w:rsidP="00473FFE">
      <w:pPr>
        <w:pStyle w:val="Default"/>
        <w:spacing w:line="360" w:lineRule="auto"/>
        <w:jc w:val="right"/>
        <w:rPr>
          <w:b/>
          <w:iCs/>
          <w:color w:val="auto"/>
          <w:vertAlign w:val="superscript"/>
        </w:rPr>
      </w:pPr>
      <w:r w:rsidRPr="00BF51D4">
        <w:t>„</w:t>
      </w:r>
      <w:r w:rsidRPr="009050B9">
        <w:rPr>
          <w:b/>
          <w:iCs/>
          <w:color w:val="auto"/>
        </w:rPr>
        <w:t>Tabelul nr. 5</w:t>
      </w:r>
      <w:r w:rsidRPr="009050B9">
        <w:rPr>
          <w:b/>
          <w:iCs/>
          <w:color w:val="auto"/>
          <w:vertAlign w:val="superscript"/>
        </w:rPr>
        <w:t>1</w:t>
      </w:r>
    </w:p>
    <w:p w:rsidR="00473FFE" w:rsidRPr="004217CC" w:rsidRDefault="00473FFE" w:rsidP="00473FFE">
      <w:pPr>
        <w:pStyle w:val="Default"/>
        <w:spacing w:line="360" w:lineRule="auto"/>
        <w:jc w:val="center"/>
        <w:rPr>
          <w:b/>
          <w:iCs/>
          <w:color w:val="auto"/>
        </w:rPr>
      </w:pPr>
      <w:r w:rsidRPr="004217CC">
        <w:rPr>
          <w:b/>
          <w:iCs/>
          <w:color w:val="auto"/>
        </w:rPr>
        <w:t>Incidente tehnice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763"/>
        <w:gridCol w:w="564"/>
        <w:gridCol w:w="564"/>
        <w:gridCol w:w="506"/>
        <w:gridCol w:w="1207"/>
        <w:gridCol w:w="856"/>
        <w:gridCol w:w="971"/>
        <w:gridCol w:w="974"/>
        <w:gridCol w:w="971"/>
        <w:gridCol w:w="784"/>
      </w:tblGrid>
      <w:tr w:rsidR="00473FFE" w:rsidRPr="00E82285" w:rsidTr="005C2033">
        <w:trPr>
          <w:trHeight w:val="2855"/>
        </w:trPr>
        <w:tc>
          <w:tcPr>
            <w:tcW w:w="766" w:type="dxa"/>
            <w:vMerge w:val="restart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Nr. crt.</w:t>
            </w:r>
          </w:p>
        </w:tc>
        <w:tc>
          <w:tcPr>
            <w:tcW w:w="763" w:type="dxa"/>
            <w:vMerge w:val="restart"/>
            <w:shd w:val="clear" w:color="auto" w:fill="auto"/>
            <w:textDirection w:val="btLr"/>
            <w:vAlign w:val="center"/>
            <w:hideMark/>
          </w:tcPr>
          <w:p w:rsidR="00473FFE" w:rsidRPr="00E82285" w:rsidRDefault="00473FFE" w:rsidP="002818FA">
            <w:pPr>
              <w:ind w:left="113" w:right="113"/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Data incidentului</w:t>
            </w:r>
          </w:p>
        </w:tc>
        <w:tc>
          <w:tcPr>
            <w:tcW w:w="564" w:type="dxa"/>
            <w:vMerge w:val="restart"/>
            <w:shd w:val="clear" w:color="auto" w:fill="auto"/>
            <w:textDirection w:val="btLr"/>
            <w:vAlign w:val="center"/>
            <w:hideMark/>
          </w:tcPr>
          <w:p w:rsidR="00473FFE" w:rsidRPr="00E82285" w:rsidRDefault="00473FFE" w:rsidP="002818FA">
            <w:pPr>
              <w:ind w:left="113" w:right="113"/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SIRUTA</w:t>
            </w:r>
          </w:p>
        </w:tc>
        <w:tc>
          <w:tcPr>
            <w:tcW w:w="564" w:type="dxa"/>
            <w:vMerge w:val="restart"/>
            <w:shd w:val="clear" w:color="auto" w:fill="auto"/>
            <w:textDirection w:val="btLr"/>
            <w:vAlign w:val="center"/>
            <w:hideMark/>
          </w:tcPr>
          <w:p w:rsidR="00473FFE" w:rsidRPr="00E82285" w:rsidRDefault="00473FFE" w:rsidP="002818FA">
            <w:pPr>
              <w:ind w:left="113" w:right="113"/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Strada</w:t>
            </w:r>
          </w:p>
        </w:tc>
        <w:tc>
          <w:tcPr>
            <w:tcW w:w="506" w:type="dxa"/>
            <w:vMerge w:val="restart"/>
            <w:shd w:val="clear" w:color="auto" w:fill="auto"/>
            <w:textDirection w:val="btLr"/>
            <w:vAlign w:val="center"/>
            <w:hideMark/>
          </w:tcPr>
          <w:p w:rsidR="00473FFE" w:rsidRPr="00E82285" w:rsidRDefault="00473FFE" w:rsidP="002818FA">
            <w:pPr>
              <w:ind w:left="113" w:right="113"/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Nr.</w:t>
            </w:r>
          </w:p>
        </w:tc>
        <w:tc>
          <w:tcPr>
            <w:tcW w:w="1207" w:type="dxa"/>
            <w:vMerge w:val="restart"/>
            <w:shd w:val="clear" w:color="auto" w:fill="auto"/>
            <w:textDirection w:val="btLr"/>
            <w:vAlign w:val="center"/>
            <w:hideMark/>
          </w:tcPr>
          <w:p w:rsidR="00473FFE" w:rsidRPr="00E82285" w:rsidRDefault="00473FFE" w:rsidP="002818FA">
            <w:pPr>
              <w:ind w:left="113" w:right="113"/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Obiectiv SD afectat ( conducte, bran</w:t>
            </w:r>
            <w:r>
              <w:rPr>
                <w:color w:val="000000"/>
                <w:lang w:eastAsia="en-GB"/>
              </w:rPr>
              <w:t>ș</w:t>
            </w:r>
            <w:r w:rsidRPr="00E82285">
              <w:rPr>
                <w:color w:val="000000"/>
                <w:lang w:eastAsia="en-GB"/>
              </w:rPr>
              <w:t>amente, sta</w:t>
            </w:r>
            <w:r>
              <w:rPr>
                <w:color w:val="000000"/>
                <w:lang w:eastAsia="en-GB"/>
              </w:rPr>
              <w:t>ț</w:t>
            </w:r>
            <w:r w:rsidRPr="00E82285">
              <w:rPr>
                <w:color w:val="000000"/>
                <w:lang w:eastAsia="en-GB"/>
              </w:rPr>
              <w:t>ii, posturi )</w:t>
            </w:r>
          </w:p>
        </w:tc>
        <w:tc>
          <w:tcPr>
            <w:tcW w:w="856" w:type="dxa"/>
            <w:shd w:val="clear" w:color="auto" w:fill="auto"/>
            <w:textDirection w:val="btLr"/>
            <w:vAlign w:val="center"/>
            <w:hideMark/>
          </w:tcPr>
          <w:p w:rsidR="00473FFE" w:rsidRPr="00E82285" w:rsidRDefault="00473FFE" w:rsidP="002818FA">
            <w:pPr>
              <w:ind w:left="113" w:right="113"/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Lungimea estimată a tronsonului afectat</w:t>
            </w:r>
          </w:p>
        </w:tc>
        <w:tc>
          <w:tcPr>
            <w:tcW w:w="971" w:type="dxa"/>
            <w:shd w:val="clear" w:color="auto" w:fill="auto"/>
            <w:textDirection w:val="btLr"/>
            <w:vAlign w:val="center"/>
            <w:hideMark/>
          </w:tcPr>
          <w:p w:rsidR="00473FFE" w:rsidRPr="00E82285" w:rsidRDefault="00473FFE" w:rsidP="002818FA">
            <w:pPr>
              <w:ind w:left="113" w:right="113"/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 xml:space="preserve">Timpul estimat </w:t>
            </w:r>
            <w:r>
              <w:rPr>
                <w:color w:val="000000"/>
                <w:lang w:eastAsia="en-GB"/>
              </w:rPr>
              <w:t>î</w:t>
            </w:r>
            <w:r w:rsidRPr="00E82285">
              <w:rPr>
                <w:color w:val="000000"/>
                <w:lang w:eastAsia="en-GB"/>
              </w:rPr>
              <w:t>n care s-au scurs gaze</w:t>
            </w:r>
            <w:r>
              <w:rPr>
                <w:color w:val="000000"/>
                <w:lang w:eastAsia="en-GB"/>
              </w:rPr>
              <w:t>le</w:t>
            </w:r>
            <w:r w:rsidRPr="00E82285">
              <w:rPr>
                <w:color w:val="000000"/>
                <w:lang w:eastAsia="en-GB"/>
              </w:rPr>
              <w:t xml:space="preserve"> naturale</w:t>
            </w:r>
          </w:p>
        </w:tc>
        <w:tc>
          <w:tcPr>
            <w:tcW w:w="974" w:type="dxa"/>
            <w:shd w:val="clear" w:color="auto" w:fill="auto"/>
            <w:textDirection w:val="btLr"/>
            <w:vAlign w:val="center"/>
            <w:hideMark/>
          </w:tcPr>
          <w:p w:rsidR="00473FFE" w:rsidRPr="00E82285" w:rsidRDefault="00473FFE" w:rsidP="002818FA">
            <w:pPr>
              <w:ind w:left="113" w:right="113"/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Volum</w:t>
            </w:r>
            <w:r>
              <w:rPr>
                <w:color w:val="000000"/>
                <w:lang w:eastAsia="en-GB"/>
              </w:rPr>
              <w:t>ul</w:t>
            </w:r>
            <w:r w:rsidRPr="00E82285">
              <w:rPr>
                <w:color w:val="000000"/>
                <w:lang w:eastAsia="en-GB"/>
              </w:rPr>
              <w:t xml:space="preserve"> estimat de gaze naturale evacuate </w:t>
            </w:r>
            <w:r>
              <w:rPr>
                <w:color w:val="000000"/>
                <w:lang w:eastAsia="en-GB"/>
              </w:rPr>
              <w:t>î</w:t>
            </w:r>
            <w:r w:rsidRPr="00E82285">
              <w:rPr>
                <w:color w:val="000000"/>
                <w:lang w:eastAsia="en-GB"/>
              </w:rPr>
              <w:t>n atmosfer</w:t>
            </w:r>
            <w:r>
              <w:rPr>
                <w:color w:val="000000"/>
                <w:lang w:eastAsia="en-GB"/>
              </w:rPr>
              <w:t>ă</w:t>
            </w:r>
          </w:p>
        </w:tc>
        <w:tc>
          <w:tcPr>
            <w:tcW w:w="971" w:type="dxa"/>
            <w:vMerge w:val="restart"/>
            <w:shd w:val="clear" w:color="auto" w:fill="auto"/>
            <w:textDirection w:val="btLr"/>
            <w:vAlign w:val="center"/>
            <w:hideMark/>
          </w:tcPr>
          <w:p w:rsidR="00473FFE" w:rsidRPr="00E82285" w:rsidRDefault="00473FFE" w:rsidP="002818FA">
            <w:pPr>
              <w:ind w:left="113" w:right="113"/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Tipul incidentului tehnic ( * ) rupere, lovire cu str</w:t>
            </w:r>
            <w:r>
              <w:rPr>
                <w:color w:val="000000"/>
                <w:lang w:eastAsia="en-GB"/>
              </w:rPr>
              <w:t>ă</w:t>
            </w:r>
            <w:r w:rsidRPr="00E82285">
              <w:rPr>
                <w:color w:val="000000"/>
                <w:lang w:eastAsia="en-GB"/>
              </w:rPr>
              <w:t>pungere</w:t>
            </w:r>
          </w:p>
        </w:tc>
        <w:tc>
          <w:tcPr>
            <w:tcW w:w="784" w:type="dxa"/>
            <w:vMerge w:val="restart"/>
            <w:shd w:val="clear" w:color="auto" w:fill="auto"/>
            <w:textDirection w:val="btLr"/>
            <w:vAlign w:val="center"/>
            <w:hideMark/>
          </w:tcPr>
          <w:p w:rsidR="00473FFE" w:rsidRPr="00E82285" w:rsidRDefault="00473FFE" w:rsidP="002818FA">
            <w:pPr>
              <w:ind w:left="113" w:right="113"/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Descrierea incidentului tehnic</w:t>
            </w:r>
          </w:p>
        </w:tc>
      </w:tr>
      <w:tr w:rsidR="00473FFE" w:rsidRPr="00E82285" w:rsidTr="005C2033">
        <w:trPr>
          <w:trHeight w:val="427"/>
        </w:trPr>
        <w:tc>
          <w:tcPr>
            <w:tcW w:w="766" w:type="dxa"/>
            <w:vMerge/>
            <w:vAlign w:val="center"/>
            <w:hideMark/>
          </w:tcPr>
          <w:p w:rsidR="00473FFE" w:rsidRPr="00E82285" w:rsidRDefault="00473FFE" w:rsidP="002818FA">
            <w:pPr>
              <w:rPr>
                <w:color w:val="000000"/>
                <w:lang w:eastAsia="en-GB"/>
              </w:rPr>
            </w:pPr>
          </w:p>
        </w:tc>
        <w:tc>
          <w:tcPr>
            <w:tcW w:w="763" w:type="dxa"/>
            <w:vMerge/>
            <w:vAlign w:val="center"/>
            <w:hideMark/>
          </w:tcPr>
          <w:p w:rsidR="00473FFE" w:rsidRPr="00E82285" w:rsidRDefault="00473FFE" w:rsidP="002818FA">
            <w:pPr>
              <w:rPr>
                <w:color w:val="000000"/>
                <w:lang w:eastAsia="en-GB"/>
              </w:rPr>
            </w:pPr>
          </w:p>
        </w:tc>
        <w:tc>
          <w:tcPr>
            <w:tcW w:w="564" w:type="dxa"/>
            <w:vMerge/>
            <w:vAlign w:val="center"/>
            <w:hideMark/>
          </w:tcPr>
          <w:p w:rsidR="00473FFE" w:rsidRPr="00E82285" w:rsidRDefault="00473FFE" w:rsidP="002818FA">
            <w:pPr>
              <w:rPr>
                <w:color w:val="000000"/>
                <w:lang w:eastAsia="en-GB"/>
              </w:rPr>
            </w:pPr>
          </w:p>
        </w:tc>
        <w:tc>
          <w:tcPr>
            <w:tcW w:w="564" w:type="dxa"/>
            <w:vMerge/>
            <w:vAlign w:val="center"/>
            <w:hideMark/>
          </w:tcPr>
          <w:p w:rsidR="00473FFE" w:rsidRPr="00E82285" w:rsidRDefault="00473FFE" w:rsidP="002818FA">
            <w:pPr>
              <w:rPr>
                <w:color w:val="000000"/>
                <w:lang w:eastAsia="en-GB"/>
              </w:rPr>
            </w:pPr>
          </w:p>
        </w:tc>
        <w:tc>
          <w:tcPr>
            <w:tcW w:w="506" w:type="dxa"/>
            <w:vMerge/>
            <w:vAlign w:val="center"/>
            <w:hideMark/>
          </w:tcPr>
          <w:p w:rsidR="00473FFE" w:rsidRPr="00E82285" w:rsidRDefault="00473FFE" w:rsidP="002818FA">
            <w:pPr>
              <w:rPr>
                <w:color w:val="000000"/>
                <w:lang w:eastAsia="en-GB"/>
              </w:rPr>
            </w:pPr>
          </w:p>
        </w:tc>
        <w:tc>
          <w:tcPr>
            <w:tcW w:w="1207" w:type="dxa"/>
            <w:vMerge/>
            <w:vAlign w:val="center"/>
            <w:hideMark/>
          </w:tcPr>
          <w:p w:rsidR="00473FFE" w:rsidRPr="00E82285" w:rsidRDefault="00473FFE" w:rsidP="002818FA">
            <w:pPr>
              <w:rPr>
                <w:color w:val="000000"/>
                <w:lang w:eastAsia="en-GB"/>
              </w:rPr>
            </w:pP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[m]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[h]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[m</w:t>
            </w:r>
            <w:r w:rsidRPr="00E82285">
              <w:rPr>
                <w:color w:val="000000"/>
                <w:vertAlign w:val="superscript"/>
                <w:lang w:eastAsia="en-GB"/>
              </w:rPr>
              <w:t>3</w:t>
            </w:r>
            <w:r w:rsidRPr="00E82285">
              <w:rPr>
                <w:color w:val="000000"/>
                <w:lang w:eastAsia="en-GB"/>
              </w:rPr>
              <w:t>]</w:t>
            </w:r>
          </w:p>
        </w:tc>
        <w:tc>
          <w:tcPr>
            <w:tcW w:w="971" w:type="dxa"/>
            <w:vMerge/>
            <w:vAlign w:val="center"/>
            <w:hideMark/>
          </w:tcPr>
          <w:p w:rsidR="00473FFE" w:rsidRPr="00E82285" w:rsidRDefault="00473FFE" w:rsidP="002818FA">
            <w:pPr>
              <w:rPr>
                <w:color w:val="000000"/>
                <w:lang w:eastAsia="en-GB"/>
              </w:rPr>
            </w:pPr>
          </w:p>
        </w:tc>
        <w:tc>
          <w:tcPr>
            <w:tcW w:w="784" w:type="dxa"/>
            <w:vMerge/>
            <w:vAlign w:val="center"/>
            <w:hideMark/>
          </w:tcPr>
          <w:p w:rsidR="00473FFE" w:rsidRPr="00E82285" w:rsidRDefault="00473FFE" w:rsidP="002818FA">
            <w:pPr>
              <w:rPr>
                <w:color w:val="000000"/>
                <w:lang w:eastAsia="en-GB"/>
              </w:rPr>
            </w:pPr>
          </w:p>
        </w:tc>
      </w:tr>
      <w:tr w:rsidR="00473FFE" w:rsidRPr="00E82285" w:rsidTr="005C2033">
        <w:trPr>
          <w:trHeight w:val="315"/>
        </w:trPr>
        <w:tc>
          <w:tcPr>
            <w:tcW w:w="766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1</w:t>
            </w:r>
          </w:p>
        </w:tc>
        <w:tc>
          <w:tcPr>
            <w:tcW w:w="763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2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3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4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5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6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7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8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9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10</w:t>
            </w:r>
          </w:p>
        </w:tc>
        <w:tc>
          <w:tcPr>
            <w:tcW w:w="784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11</w:t>
            </w:r>
          </w:p>
        </w:tc>
      </w:tr>
      <w:tr w:rsidR="00473FFE" w:rsidRPr="00E82285" w:rsidTr="005C2033">
        <w:trPr>
          <w:trHeight w:val="315"/>
        </w:trPr>
        <w:tc>
          <w:tcPr>
            <w:tcW w:w="766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 </w:t>
            </w:r>
          </w:p>
        </w:tc>
        <w:tc>
          <w:tcPr>
            <w:tcW w:w="763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 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 </w:t>
            </w:r>
          </w:p>
        </w:tc>
        <w:tc>
          <w:tcPr>
            <w:tcW w:w="564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 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 </w:t>
            </w:r>
          </w:p>
        </w:tc>
        <w:tc>
          <w:tcPr>
            <w:tcW w:w="1207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 </w:t>
            </w:r>
          </w:p>
        </w:tc>
        <w:tc>
          <w:tcPr>
            <w:tcW w:w="856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 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 </w:t>
            </w:r>
          </w:p>
        </w:tc>
        <w:tc>
          <w:tcPr>
            <w:tcW w:w="974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 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 </w:t>
            </w:r>
          </w:p>
        </w:tc>
        <w:tc>
          <w:tcPr>
            <w:tcW w:w="784" w:type="dxa"/>
            <w:shd w:val="clear" w:color="auto" w:fill="auto"/>
            <w:vAlign w:val="center"/>
            <w:hideMark/>
          </w:tcPr>
          <w:p w:rsidR="00473FFE" w:rsidRPr="00E82285" w:rsidRDefault="00473FFE" w:rsidP="002818FA">
            <w:pPr>
              <w:jc w:val="center"/>
              <w:rPr>
                <w:color w:val="000000"/>
                <w:lang w:eastAsia="en-GB"/>
              </w:rPr>
            </w:pPr>
            <w:r w:rsidRPr="00E82285">
              <w:rPr>
                <w:color w:val="000000"/>
                <w:lang w:eastAsia="en-GB"/>
              </w:rPr>
              <w:t> </w:t>
            </w:r>
          </w:p>
        </w:tc>
      </w:tr>
    </w:tbl>
    <w:p w:rsidR="00473FFE" w:rsidRPr="008B16D8" w:rsidRDefault="00473FFE" w:rsidP="00473FFE">
      <w:pPr>
        <w:autoSpaceDE w:val="0"/>
        <w:autoSpaceDN w:val="0"/>
        <w:adjustRightInd w:val="0"/>
        <w:spacing w:line="360" w:lineRule="auto"/>
        <w:contextualSpacing/>
        <w:jc w:val="both"/>
        <w:rPr>
          <w:position w:val="-12"/>
          <w:lang w:val="en-GB"/>
        </w:rPr>
      </w:pPr>
      <w:r>
        <w:rPr>
          <w:position w:val="-12"/>
        </w:rPr>
        <w:t>Notă: m</w:t>
      </w:r>
      <w:r w:rsidRPr="00F14E21">
        <w:rPr>
          <w:position w:val="-12"/>
          <w:vertAlign w:val="superscript"/>
        </w:rPr>
        <w:t>3</w:t>
      </w:r>
      <w:r>
        <w:rPr>
          <w:position w:val="-12"/>
        </w:rPr>
        <w:t xml:space="preserve"> sunt în condiții standard de presiune și temperatură</w:t>
      </w:r>
    </w:p>
    <w:p w:rsidR="00473FFE" w:rsidRDefault="00473FFE" w:rsidP="00473FFE">
      <w:pPr>
        <w:pStyle w:val="Default"/>
        <w:spacing w:line="360" w:lineRule="auto"/>
        <w:jc w:val="both"/>
        <w:rPr>
          <w:iCs/>
          <w:color w:val="auto"/>
        </w:rPr>
      </w:pPr>
      <w:r w:rsidRPr="00E82285">
        <w:rPr>
          <w:iCs/>
          <w:color w:val="auto"/>
        </w:rPr>
        <w:t xml:space="preserve">( * ) Nu sunt considerate incidente tehnice cele de natura coroziunilor, fisurilor </w:t>
      </w:r>
      <w:r>
        <w:rPr>
          <w:iCs/>
          <w:color w:val="auto"/>
        </w:rPr>
        <w:t>ș</w:t>
      </w:r>
      <w:r w:rsidRPr="00E82285">
        <w:rPr>
          <w:iCs/>
          <w:color w:val="auto"/>
        </w:rPr>
        <w:t>i porilor ce pot apărea la obiectivele SD</w:t>
      </w:r>
      <w:r>
        <w:rPr>
          <w:iCs/>
          <w:color w:val="auto"/>
        </w:rPr>
        <w:t>, cu excepția celor care sunt provocate de calamități naturale</w:t>
      </w:r>
      <w:r>
        <w:rPr>
          <w:iCs/>
          <w:color w:val="auto"/>
          <w:lang w:val="en-GB"/>
        </w:rPr>
        <w:t xml:space="preserve">: </w:t>
      </w:r>
      <w:r w:rsidRPr="00DC4567">
        <w:rPr>
          <w:iCs/>
          <w:color w:val="auto"/>
        </w:rPr>
        <w:t>inundații</w:t>
      </w:r>
      <w:r>
        <w:rPr>
          <w:iCs/>
          <w:color w:val="auto"/>
        </w:rPr>
        <w:t>, alunecări de teren, cutremure etc</w:t>
      </w:r>
      <w:r w:rsidRPr="00E82285">
        <w:rPr>
          <w:iCs/>
          <w:color w:val="auto"/>
        </w:rPr>
        <w:t>.”</w:t>
      </w:r>
    </w:p>
    <w:p w:rsidR="00876C3B" w:rsidRDefault="00876C3B" w:rsidP="00DA4F6A">
      <w:pPr>
        <w:pStyle w:val="ListParagraph"/>
        <w:numPr>
          <w:ilvl w:val="0"/>
          <w:numId w:val="47"/>
        </w:numPr>
        <w:spacing w:line="360" w:lineRule="auto"/>
        <w:ind w:left="0" w:firstLine="0"/>
        <w:jc w:val="both"/>
        <w:rPr>
          <w:iCs/>
        </w:rPr>
      </w:pPr>
      <w:r w:rsidRPr="00F3257E">
        <w:rPr>
          <w:iCs/>
        </w:rPr>
        <w:t>La articolul 1</w:t>
      </w:r>
      <w:r>
        <w:rPr>
          <w:iCs/>
        </w:rPr>
        <w:t>0</w:t>
      </w:r>
      <w:r w:rsidRPr="00F3257E">
        <w:rPr>
          <w:iCs/>
        </w:rPr>
        <w:t>, alineatul (</w:t>
      </w:r>
      <w:r>
        <w:rPr>
          <w:iCs/>
        </w:rPr>
        <w:t>6</w:t>
      </w:r>
      <w:r w:rsidRPr="00F3257E">
        <w:rPr>
          <w:iCs/>
        </w:rPr>
        <w:t>) se abrogă</w:t>
      </w:r>
      <w:r>
        <w:rPr>
          <w:iCs/>
        </w:rPr>
        <w:t>.</w:t>
      </w:r>
    </w:p>
    <w:p w:rsidR="005F50F5" w:rsidRDefault="005F50F5" w:rsidP="005F50F5">
      <w:pPr>
        <w:pStyle w:val="ListParagraph"/>
        <w:numPr>
          <w:ilvl w:val="0"/>
          <w:numId w:val="47"/>
        </w:numPr>
        <w:spacing w:line="360" w:lineRule="auto"/>
        <w:ind w:left="0" w:firstLine="0"/>
        <w:jc w:val="both"/>
        <w:rPr>
          <w:iCs/>
        </w:rPr>
      </w:pPr>
      <w:r w:rsidRPr="005F50F5">
        <w:rPr>
          <w:iCs/>
        </w:rPr>
        <w:t>La articolul 13 alineatul (4), liter</w:t>
      </w:r>
      <w:r w:rsidR="00AC0D18">
        <w:rPr>
          <w:iCs/>
        </w:rPr>
        <w:t>ele</w:t>
      </w:r>
      <w:r w:rsidRPr="005F50F5">
        <w:rPr>
          <w:iCs/>
        </w:rPr>
        <w:t xml:space="preserve"> b)</w:t>
      </w:r>
      <w:r w:rsidR="00AC0D18">
        <w:rPr>
          <w:iCs/>
        </w:rPr>
        <w:t xml:space="preserve"> și d)</w:t>
      </w:r>
      <w:r w:rsidRPr="005F50F5">
        <w:rPr>
          <w:iCs/>
        </w:rPr>
        <w:t xml:space="preserve"> se abrogă.</w:t>
      </w:r>
    </w:p>
    <w:p w:rsidR="005F50F5" w:rsidRDefault="00FB511F" w:rsidP="00FB511F">
      <w:pPr>
        <w:pStyle w:val="ListParagraph"/>
        <w:numPr>
          <w:ilvl w:val="0"/>
          <w:numId w:val="47"/>
        </w:numPr>
        <w:spacing w:line="360" w:lineRule="auto"/>
        <w:ind w:left="0" w:firstLine="0"/>
        <w:jc w:val="both"/>
        <w:rPr>
          <w:iCs/>
        </w:rPr>
      </w:pPr>
      <w:r w:rsidRPr="00FB511F">
        <w:rPr>
          <w:iCs/>
        </w:rPr>
        <w:t>La articolul 13 alineatul (5), tabel</w:t>
      </w:r>
      <w:r w:rsidR="00AC0D18">
        <w:rPr>
          <w:iCs/>
        </w:rPr>
        <w:t>ele</w:t>
      </w:r>
      <w:r w:rsidRPr="00FB511F">
        <w:rPr>
          <w:iCs/>
        </w:rPr>
        <w:t xml:space="preserve"> nr. 5</w:t>
      </w:r>
      <w:r w:rsidRPr="00FB511F">
        <w:rPr>
          <w:iCs/>
          <w:vertAlign w:val="superscript"/>
        </w:rPr>
        <w:t>3</w:t>
      </w:r>
      <w:r w:rsidR="00AC0D18">
        <w:rPr>
          <w:iCs/>
          <w:vertAlign w:val="superscript"/>
        </w:rPr>
        <w:t xml:space="preserve"> </w:t>
      </w:r>
      <w:r w:rsidR="00AC0D18">
        <w:rPr>
          <w:iCs/>
        </w:rPr>
        <w:t>și 5</w:t>
      </w:r>
      <w:r w:rsidR="00AC0D18" w:rsidRPr="003A4973">
        <w:rPr>
          <w:iCs/>
          <w:vertAlign w:val="superscript"/>
        </w:rPr>
        <w:t>5</w:t>
      </w:r>
      <w:r w:rsidRPr="00FB511F">
        <w:rPr>
          <w:iCs/>
        </w:rPr>
        <w:t xml:space="preserve"> se abrogă.</w:t>
      </w:r>
    </w:p>
    <w:p w:rsidR="008A4EF5" w:rsidRPr="0072195B" w:rsidRDefault="008A4EF5" w:rsidP="00DA4F6A">
      <w:pPr>
        <w:pStyle w:val="ListParagraph"/>
        <w:numPr>
          <w:ilvl w:val="0"/>
          <w:numId w:val="47"/>
        </w:numPr>
        <w:spacing w:line="360" w:lineRule="auto"/>
        <w:ind w:left="0" w:firstLine="0"/>
        <w:jc w:val="both"/>
      </w:pPr>
      <w:r>
        <w:rPr>
          <w:iCs/>
        </w:rPr>
        <w:t>La articolul 13</w:t>
      </w:r>
      <w:r w:rsidRPr="008A4EF5">
        <w:rPr>
          <w:iCs/>
          <w:vertAlign w:val="superscript"/>
        </w:rPr>
        <w:t>2</w:t>
      </w:r>
      <w:r>
        <w:rPr>
          <w:iCs/>
        </w:rPr>
        <w:t xml:space="preserve">, </w:t>
      </w:r>
      <w:r w:rsidRPr="0072195B">
        <w:t>partea introductivă</w:t>
      </w:r>
      <w:r w:rsidR="00AC0D18">
        <w:t xml:space="preserve"> și litera a)</w:t>
      </w:r>
      <w:r w:rsidRPr="0072195B">
        <w:t xml:space="preserve"> se modifică și </w:t>
      </w:r>
      <w:r w:rsidR="00AC0D18">
        <w:t>vor</w:t>
      </w:r>
      <w:r w:rsidRPr="0072195B">
        <w:t xml:space="preserve"> avea următorul cuprins:</w:t>
      </w:r>
    </w:p>
    <w:p w:rsidR="002054C0" w:rsidRDefault="00EF620B" w:rsidP="002054C0">
      <w:pPr>
        <w:pStyle w:val="ListParagraph"/>
        <w:spacing w:line="360" w:lineRule="auto"/>
        <w:ind w:left="0"/>
        <w:jc w:val="both"/>
        <w:rPr>
          <w:iCs/>
        </w:rPr>
      </w:pPr>
      <w:r w:rsidRPr="00BF51D4">
        <w:t>„</w:t>
      </w:r>
      <w:r w:rsidR="008A4EF5" w:rsidRPr="008A4EF5">
        <w:rPr>
          <w:iCs/>
        </w:rPr>
        <w:t>Art. 13</w:t>
      </w:r>
      <w:r w:rsidR="008A4EF5" w:rsidRPr="00EF620B">
        <w:rPr>
          <w:iCs/>
          <w:vertAlign w:val="superscript"/>
        </w:rPr>
        <w:t>2</w:t>
      </w:r>
      <w:r w:rsidR="008A4EF5" w:rsidRPr="008A4EF5">
        <w:rPr>
          <w:iCs/>
        </w:rPr>
        <w:t xml:space="preserve"> - </w:t>
      </w:r>
      <w:r w:rsidR="00B64B3D" w:rsidRPr="00B64B3D">
        <w:rPr>
          <w:iCs/>
        </w:rPr>
        <w:t>În situația în care OSD a recuperat prejudiciul aferent volumului de gaze naturale disipat ca urmare a unui incident tehnic în SD, acesta are obligația să transmită la ANRE, până la data prevăzută la art. 13 ali</w:t>
      </w:r>
      <w:r w:rsidR="002054C0">
        <w:rPr>
          <w:iCs/>
        </w:rPr>
        <w:t>n. (4), următoarele informații:</w:t>
      </w:r>
    </w:p>
    <w:p w:rsidR="005D42BA" w:rsidRPr="002054C0" w:rsidRDefault="005D42BA" w:rsidP="002054C0">
      <w:pPr>
        <w:pStyle w:val="ListParagraph"/>
        <w:spacing w:line="360" w:lineRule="auto"/>
        <w:ind w:left="0"/>
        <w:jc w:val="both"/>
        <w:rPr>
          <w:color w:val="000000"/>
        </w:rPr>
      </w:pPr>
      <w:r w:rsidRPr="00820562">
        <w:rPr>
          <w:position w:val="-12"/>
        </w:rPr>
        <w:t>a) data și locul în care s-a produs incidentul tehnic în SD</w:t>
      </w:r>
      <w:r w:rsidR="00E3685F">
        <w:rPr>
          <w:position w:val="-12"/>
        </w:rPr>
        <w:t>,</w:t>
      </w:r>
      <w:r w:rsidRPr="00820562">
        <w:rPr>
          <w:position w:val="-12"/>
        </w:rPr>
        <w:t xml:space="preserve"> precum și programul de lucru, foaia de manevră, ordinul de serviciu sau orice</w:t>
      </w:r>
      <w:r w:rsidR="00E3685F">
        <w:rPr>
          <w:position w:val="-12"/>
        </w:rPr>
        <w:t xml:space="preserve"> altă</w:t>
      </w:r>
      <w:r w:rsidRPr="00820562">
        <w:rPr>
          <w:position w:val="-12"/>
        </w:rPr>
        <w:t xml:space="preserve"> referință unică utilizată de OSD la înregistrarea incidentului;”</w:t>
      </w:r>
    </w:p>
    <w:p w:rsidR="00F77954" w:rsidRPr="00F77954" w:rsidRDefault="00F77954" w:rsidP="00F77954">
      <w:pPr>
        <w:pStyle w:val="ListParagraph"/>
        <w:numPr>
          <w:ilvl w:val="0"/>
          <w:numId w:val="47"/>
        </w:numPr>
        <w:spacing w:line="360" w:lineRule="auto"/>
        <w:ind w:left="0" w:firstLine="0"/>
        <w:jc w:val="both"/>
      </w:pPr>
      <w:r w:rsidRPr="00F77954">
        <w:t>La articolul 15, după alineatul (1</w:t>
      </w:r>
      <w:r w:rsidRPr="00F77954">
        <w:rPr>
          <w:vertAlign w:val="superscript"/>
        </w:rPr>
        <w:t>1</w:t>
      </w:r>
      <w:r w:rsidRPr="00F77954">
        <w:t>) se introduce un nou alineat, alineatul (1</w:t>
      </w:r>
      <w:r w:rsidRPr="00F77954">
        <w:rPr>
          <w:vertAlign w:val="superscript"/>
        </w:rPr>
        <w:t>2</w:t>
      </w:r>
      <w:r w:rsidRPr="00F77954">
        <w:t>) cu următorul cuprins:</w:t>
      </w:r>
    </w:p>
    <w:p w:rsidR="00F77954" w:rsidRPr="00820562" w:rsidRDefault="00F77954" w:rsidP="00F77954">
      <w:pPr>
        <w:spacing w:line="360" w:lineRule="auto"/>
        <w:jc w:val="both"/>
      </w:pPr>
      <w:r w:rsidRPr="00820562">
        <w:rPr>
          <w:iCs/>
        </w:rPr>
        <w:t>„</w:t>
      </w:r>
      <w:r w:rsidR="002500EA">
        <w:rPr>
          <w:iCs/>
        </w:rPr>
        <w:t>(1</w:t>
      </w:r>
      <w:r w:rsidR="002500EA">
        <w:rPr>
          <w:iCs/>
          <w:vertAlign w:val="superscript"/>
        </w:rPr>
        <w:t>2</w:t>
      </w:r>
      <w:r w:rsidR="002500EA">
        <w:rPr>
          <w:iCs/>
        </w:rPr>
        <w:t xml:space="preserve">) </w:t>
      </w:r>
      <w:r w:rsidRPr="00820562">
        <w:rPr>
          <w:iCs/>
        </w:rPr>
        <w:t xml:space="preserve">OSD are obligația să ia în considerare, la stabilirea programului anual de mentenanță a conductelor SD și în planurile de investiții aferente SD pe 5 ani aprobate de ANRE, reducerea </w:t>
      </w:r>
      <w:r w:rsidRPr="00820562">
        <w:t>cantităților de gaze naturale prevăzute la art. 3 alin. (2), care trebuie să fie consumate de către acesta pentru asigurarea parametrilor tehnologici necesari desfășurării activității de distribuție a gazelor naturale.”</w:t>
      </w:r>
    </w:p>
    <w:p w:rsidR="00081B65" w:rsidRDefault="00DC2F4C" w:rsidP="00DA4F6A">
      <w:pPr>
        <w:pStyle w:val="ListParagraph"/>
        <w:numPr>
          <w:ilvl w:val="0"/>
          <w:numId w:val="47"/>
        </w:numPr>
        <w:spacing w:line="360" w:lineRule="auto"/>
        <w:ind w:left="0" w:firstLine="0"/>
        <w:jc w:val="both"/>
        <w:rPr>
          <w:iCs/>
        </w:rPr>
      </w:pPr>
      <w:r>
        <w:rPr>
          <w:iCs/>
        </w:rPr>
        <w:t xml:space="preserve">În </w:t>
      </w:r>
      <w:r w:rsidR="00DC6027">
        <w:rPr>
          <w:iCs/>
        </w:rPr>
        <w:t xml:space="preserve">tot </w:t>
      </w:r>
      <w:r>
        <w:rPr>
          <w:iCs/>
        </w:rPr>
        <w:t>cuprins</w:t>
      </w:r>
      <w:r w:rsidR="00DC6027">
        <w:rPr>
          <w:iCs/>
        </w:rPr>
        <w:t>ul</w:t>
      </w:r>
      <w:r>
        <w:rPr>
          <w:iCs/>
        </w:rPr>
        <w:t xml:space="preserve"> </w:t>
      </w:r>
      <w:r w:rsidR="00DC6027">
        <w:rPr>
          <w:iCs/>
        </w:rPr>
        <w:t>m</w:t>
      </w:r>
      <w:r>
        <w:rPr>
          <w:iCs/>
        </w:rPr>
        <w:t>etodologiei termenul</w:t>
      </w:r>
      <w:r w:rsidR="00001D6A">
        <w:rPr>
          <w:iCs/>
        </w:rPr>
        <w:t xml:space="preserve"> </w:t>
      </w:r>
      <w:r w:rsidR="00001D6A" w:rsidRPr="00BF51D4">
        <w:t>„</w:t>
      </w:r>
      <w:r w:rsidR="00001D6A">
        <w:rPr>
          <w:iCs/>
        </w:rPr>
        <w:t>bari</w:t>
      </w:r>
      <w:r w:rsidR="00001D6A" w:rsidRPr="007A5884">
        <w:rPr>
          <w:color w:val="000000"/>
        </w:rPr>
        <w:t>”</w:t>
      </w:r>
      <w:r w:rsidR="00001D6A">
        <w:rPr>
          <w:iCs/>
        </w:rPr>
        <w:t xml:space="preserve"> </w:t>
      </w:r>
      <w:r w:rsidR="00001D6A" w:rsidRPr="00E82285">
        <w:t>se înlocuie</w:t>
      </w:r>
      <w:r w:rsidR="00001D6A">
        <w:t>ș</w:t>
      </w:r>
      <w:r w:rsidR="00001D6A" w:rsidRPr="00E82285">
        <w:t xml:space="preserve">te cu </w:t>
      </w:r>
      <w:r>
        <w:t>termenul</w:t>
      </w:r>
      <w:r w:rsidR="00001D6A">
        <w:t xml:space="preserve"> </w:t>
      </w:r>
      <w:r w:rsidR="00001D6A" w:rsidRPr="00BF51D4">
        <w:t>„</w:t>
      </w:r>
      <w:r w:rsidR="00001D6A">
        <w:t>bar</w:t>
      </w:r>
      <w:r w:rsidR="00001D6A" w:rsidRPr="007A5884">
        <w:rPr>
          <w:color w:val="000000"/>
        </w:rPr>
        <w:t>”</w:t>
      </w:r>
      <w:r>
        <w:rPr>
          <w:color w:val="000000"/>
        </w:rPr>
        <w:t>.</w:t>
      </w:r>
    </w:p>
    <w:p w:rsidR="00DA4F6A" w:rsidRDefault="00DA4F6A" w:rsidP="00DA4F6A">
      <w:pPr>
        <w:spacing w:line="360" w:lineRule="auto"/>
        <w:jc w:val="both"/>
        <w:rPr>
          <w:bCs/>
        </w:rPr>
      </w:pPr>
      <w:r w:rsidRPr="00DA4F6A">
        <w:rPr>
          <w:b/>
        </w:rPr>
        <w:lastRenderedPageBreak/>
        <w:t>Art. II -</w:t>
      </w:r>
      <w:r w:rsidRPr="00E82285">
        <w:t xml:space="preserve"> </w:t>
      </w:r>
      <w:r w:rsidRPr="00DA4F6A">
        <w:rPr>
          <w:bCs/>
        </w:rPr>
        <w:t>Operatorii sistemelor de distribuție a gazelor naturale duc la îndeplinire prevederile prezentului ordin, iar compartimentele de specialitate din cadrul Autorității Naționale de Reglementare în Domeniul Energiei urmăresc respectarea acestora.</w:t>
      </w:r>
    </w:p>
    <w:p w:rsidR="00DA4F6A" w:rsidRPr="00E82285" w:rsidRDefault="00DA4F6A" w:rsidP="00DA4F6A">
      <w:pPr>
        <w:spacing w:line="360" w:lineRule="auto"/>
        <w:jc w:val="both"/>
      </w:pPr>
      <w:r w:rsidRPr="00E82285">
        <w:rPr>
          <w:b/>
        </w:rPr>
        <w:t xml:space="preserve">Art. </w:t>
      </w:r>
      <w:r>
        <w:rPr>
          <w:b/>
        </w:rPr>
        <w:t>III</w:t>
      </w:r>
      <w:r w:rsidRPr="00E82285">
        <w:rPr>
          <w:b/>
        </w:rPr>
        <w:t xml:space="preserve"> - </w:t>
      </w:r>
      <w:r w:rsidRPr="00E82285">
        <w:t>Prezentul ordin se publică în Monitorul Oficial al României, Partea I.</w:t>
      </w:r>
    </w:p>
    <w:p w:rsidR="00DA4F6A" w:rsidRPr="00DA4F6A" w:rsidRDefault="00DA4F6A" w:rsidP="00DA4F6A">
      <w:pPr>
        <w:spacing w:line="360" w:lineRule="auto"/>
        <w:jc w:val="both"/>
        <w:rPr>
          <w:bCs/>
        </w:rPr>
      </w:pPr>
    </w:p>
    <w:p w:rsidR="00DA4F6A" w:rsidRDefault="00DA4F6A" w:rsidP="00DA4F6A">
      <w:pPr>
        <w:pStyle w:val="ListParagraph"/>
        <w:spacing w:line="360" w:lineRule="auto"/>
        <w:ind w:left="0"/>
        <w:jc w:val="both"/>
        <w:rPr>
          <w:iCs/>
        </w:rPr>
      </w:pPr>
    </w:p>
    <w:p w:rsidR="0087374B" w:rsidRPr="00E82285" w:rsidRDefault="0087374B" w:rsidP="00DA4F6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82285">
        <w:rPr>
          <w:b/>
        </w:rPr>
        <w:t>Pre</w:t>
      </w:r>
      <w:r w:rsidR="00E82285">
        <w:rPr>
          <w:b/>
        </w:rPr>
        <w:t>ș</w:t>
      </w:r>
      <w:r w:rsidRPr="00E82285">
        <w:rPr>
          <w:b/>
        </w:rPr>
        <w:t xml:space="preserve">edintele </w:t>
      </w:r>
    </w:p>
    <w:p w:rsidR="0087374B" w:rsidRPr="00E82285" w:rsidRDefault="0087374B" w:rsidP="00DA4F6A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E82285">
        <w:rPr>
          <w:b/>
        </w:rPr>
        <w:t>Autorită</w:t>
      </w:r>
      <w:r w:rsidR="00E82285">
        <w:rPr>
          <w:b/>
        </w:rPr>
        <w:t>ț</w:t>
      </w:r>
      <w:r w:rsidRPr="00E82285">
        <w:rPr>
          <w:b/>
        </w:rPr>
        <w:t>ii Na</w:t>
      </w:r>
      <w:r w:rsidR="00E82285">
        <w:rPr>
          <w:b/>
        </w:rPr>
        <w:t>ț</w:t>
      </w:r>
      <w:r w:rsidRPr="00E82285">
        <w:rPr>
          <w:b/>
        </w:rPr>
        <w:t>ionale de Reglementare în Domeniul Energiei</w:t>
      </w:r>
    </w:p>
    <w:p w:rsidR="006C1D12" w:rsidRPr="00E82285" w:rsidRDefault="00C97510" w:rsidP="00DA4F6A">
      <w:pPr>
        <w:spacing w:line="360" w:lineRule="auto"/>
        <w:jc w:val="center"/>
        <w:rPr>
          <w:b/>
        </w:rPr>
      </w:pPr>
      <w:r w:rsidRPr="00E82285">
        <w:rPr>
          <w:b/>
        </w:rPr>
        <w:t>Dumitru CHIRI</w:t>
      </w:r>
      <w:r w:rsidR="00E82285">
        <w:rPr>
          <w:b/>
        </w:rPr>
        <w:t>Ț</w:t>
      </w:r>
      <w:r w:rsidRPr="00E82285">
        <w:rPr>
          <w:b/>
        </w:rPr>
        <w:t>Ă</w:t>
      </w:r>
    </w:p>
    <w:p w:rsidR="00BD4AA3" w:rsidRPr="00E82285" w:rsidRDefault="00BD4AA3" w:rsidP="008E64A4">
      <w:pPr>
        <w:spacing w:line="360" w:lineRule="auto"/>
        <w:jc w:val="both"/>
      </w:pPr>
    </w:p>
    <w:p w:rsidR="008E64A4" w:rsidRDefault="008E64A4" w:rsidP="008E64A4">
      <w:pPr>
        <w:spacing w:line="360" w:lineRule="auto"/>
        <w:jc w:val="both"/>
      </w:pPr>
    </w:p>
    <w:p w:rsidR="00031A51" w:rsidRDefault="00031A51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</w:p>
    <w:p w:rsidR="00DA4F6A" w:rsidRDefault="00DA4F6A" w:rsidP="008E64A4">
      <w:pPr>
        <w:spacing w:line="360" w:lineRule="auto"/>
        <w:jc w:val="both"/>
      </w:pPr>
      <w:bookmarkStart w:id="0" w:name="_GoBack"/>
      <w:bookmarkEnd w:id="0"/>
    </w:p>
    <w:sectPr w:rsidR="00DA4F6A" w:rsidSect="000634EF">
      <w:footerReference w:type="default" r:id="rId8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73D" w:rsidRDefault="00FE273D">
      <w:r>
        <w:separator/>
      </w:r>
    </w:p>
  </w:endnote>
  <w:endnote w:type="continuationSeparator" w:id="0">
    <w:p w:rsidR="00FE273D" w:rsidRDefault="00FE2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406" w:rsidRDefault="00DD6406" w:rsidP="0019313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06DB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73D" w:rsidRDefault="00FE273D">
      <w:r>
        <w:separator/>
      </w:r>
    </w:p>
  </w:footnote>
  <w:footnote w:type="continuationSeparator" w:id="0">
    <w:p w:rsidR="00FE273D" w:rsidRDefault="00FE2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4D74"/>
    <w:multiLevelType w:val="hybridMultilevel"/>
    <w:tmpl w:val="0A48CA0A"/>
    <w:lvl w:ilvl="0" w:tplc="52B0B3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32D41"/>
    <w:multiLevelType w:val="hybridMultilevel"/>
    <w:tmpl w:val="8188C77C"/>
    <w:lvl w:ilvl="0" w:tplc="40AA1912">
      <w:start w:val="8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31659"/>
    <w:multiLevelType w:val="hybridMultilevel"/>
    <w:tmpl w:val="14288504"/>
    <w:lvl w:ilvl="0" w:tplc="4C7829CE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C0752"/>
    <w:multiLevelType w:val="hybridMultilevel"/>
    <w:tmpl w:val="0D5CFF2C"/>
    <w:lvl w:ilvl="0" w:tplc="D7F8C326">
      <w:start w:val="2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F3E0E"/>
    <w:multiLevelType w:val="hybridMultilevel"/>
    <w:tmpl w:val="5B821DD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AF0A96"/>
    <w:multiLevelType w:val="hybridMultilevel"/>
    <w:tmpl w:val="95369FD6"/>
    <w:lvl w:ilvl="0" w:tplc="D51E7ED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06EE78AD"/>
    <w:multiLevelType w:val="hybridMultilevel"/>
    <w:tmpl w:val="A5DA494C"/>
    <w:lvl w:ilvl="0" w:tplc="7B40BDE0">
      <w:start w:val="1"/>
      <w:numFmt w:val="lowerLetter"/>
      <w:lvlText w:val="%1."/>
      <w:lvlJc w:val="left"/>
      <w:pPr>
        <w:ind w:left="1440" w:hanging="360"/>
      </w:pPr>
      <w:rPr>
        <w:b w:val="0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56" w:hanging="360"/>
      </w:pPr>
    </w:lvl>
    <w:lvl w:ilvl="2" w:tplc="0418001B" w:tentative="1">
      <w:start w:val="1"/>
      <w:numFmt w:val="lowerRoman"/>
      <w:lvlText w:val="%3."/>
      <w:lvlJc w:val="right"/>
      <w:pPr>
        <w:ind w:left="2376" w:hanging="180"/>
      </w:pPr>
    </w:lvl>
    <w:lvl w:ilvl="3" w:tplc="0418000F" w:tentative="1">
      <w:start w:val="1"/>
      <w:numFmt w:val="decimal"/>
      <w:lvlText w:val="%4."/>
      <w:lvlJc w:val="left"/>
      <w:pPr>
        <w:ind w:left="3096" w:hanging="360"/>
      </w:pPr>
    </w:lvl>
    <w:lvl w:ilvl="4" w:tplc="04180019" w:tentative="1">
      <w:start w:val="1"/>
      <w:numFmt w:val="lowerLetter"/>
      <w:lvlText w:val="%5."/>
      <w:lvlJc w:val="left"/>
      <w:pPr>
        <w:ind w:left="3816" w:hanging="360"/>
      </w:pPr>
    </w:lvl>
    <w:lvl w:ilvl="5" w:tplc="0418001B" w:tentative="1">
      <w:start w:val="1"/>
      <w:numFmt w:val="lowerRoman"/>
      <w:lvlText w:val="%6."/>
      <w:lvlJc w:val="right"/>
      <w:pPr>
        <w:ind w:left="4536" w:hanging="180"/>
      </w:pPr>
    </w:lvl>
    <w:lvl w:ilvl="6" w:tplc="0418000F" w:tentative="1">
      <w:start w:val="1"/>
      <w:numFmt w:val="decimal"/>
      <w:lvlText w:val="%7."/>
      <w:lvlJc w:val="left"/>
      <w:pPr>
        <w:ind w:left="5256" w:hanging="360"/>
      </w:pPr>
    </w:lvl>
    <w:lvl w:ilvl="7" w:tplc="04180019" w:tentative="1">
      <w:start w:val="1"/>
      <w:numFmt w:val="lowerLetter"/>
      <w:lvlText w:val="%8."/>
      <w:lvlJc w:val="left"/>
      <w:pPr>
        <w:ind w:left="5976" w:hanging="360"/>
      </w:pPr>
    </w:lvl>
    <w:lvl w:ilvl="8" w:tplc="0418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13875E6B"/>
    <w:multiLevelType w:val="hybridMultilevel"/>
    <w:tmpl w:val="F2322F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673F0"/>
    <w:multiLevelType w:val="hybridMultilevel"/>
    <w:tmpl w:val="A13ABCE2"/>
    <w:lvl w:ilvl="0" w:tplc="D51E7ED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830808"/>
    <w:multiLevelType w:val="hybridMultilevel"/>
    <w:tmpl w:val="EF1A416E"/>
    <w:lvl w:ilvl="0" w:tplc="5754CE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03669"/>
    <w:multiLevelType w:val="hybridMultilevel"/>
    <w:tmpl w:val="5B821DD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8095258"/>
    <w:multiLevelType w:val="hybridMultilevel"/>
    <w:tmpl w:val="A0B0279A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A18506D"/>
    <w:multiLevelType w:val="hybridMultilevel"/>
    <w:tmpl w:val="5D3EA62E"/>
    <w:lvl w:ilvl="0" w:tplc="080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90C44"/>
    <w:multiLevelType w:val="hybridMultilevel"/>
    <w:tmpl w:val="E820936E"/>
    <w:lvl w:ilvl="0" w:tplc="D51E7ED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BCE5539"/>
    <w:multiLevelType w:val="hybridMultilevel"/>
    <w:tmpl w:val="41A019BE"/>
    <w:lvl w:ilvl="0" w:tplc="7592E50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272399"/>
    <w:multiLevelType w:val="hybridMultilevel"/>
    <w:tmpl w:val="1FC651A2"/>
    <w:lvl w:ilvl="0" w:tplc="08090017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0941188"/>
    <w:multiLevelType w:val="hybridMultilevel"/>
    <w:tmpl w:val="61FC5B0E"/>
    <w:lvl w:ilvl="0" w:tplc="0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7" w15:restartNumberingAfterBreak="0">
    <w:nsid w:val="288956AC"/>
    <w:multiLevelType w:val="hybridMultilevel"/>
    <w:tmpl w:val="20188964"/>
    <w:lvl w:ilvl="0" w:tplc="585E83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497DBE"/>
    <w:multiLevelType w:val="hybridMultilevel"/>
    <w:tmpl w:val="7CA2EB9E"/>
    <w:lvl w:ilvl="0" w:tplc="D51E7ED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9A97611"/>
    <w:multiLevelType w:val="hybridMultilevel"/>
    <w:tmpl w:val="7CA2EB9E"/>
    <w:lvl w:ilvl="0" w:tplc="D51E7ED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2A2B74B5"/>
    <w:multiLevelType w:val="hybridMultilevel"/>
    <w:tmpl w:val="2AB23EE4"/>
    <w:lvl w:ilvl="0" w:tplc="0418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EA81F4A"/>
    <w:multiLevelType w:val="hybridMultilevel"/>
    <w:tmpl w:val="12AC9A6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390E67"/>
    <w:multiLevelType w:val="hybridMultilevel"/>
    <w:tmpl w:val="4B160808"/>
    <w:lvl w:ilvl="0" w:tplc="6FC6633A">
      <w:start w:val="1"/>
      <w:numFmt w:val="lowerLetter"/>
      <w:lvlText w:val="%1)"/>
      <w:lvlJc w:val="left"/>
      <w:pPr>
        <w:tabs>
          <w:tab w:val="num" w:pos="1194"/>
        </w:tabs>
        <w:ind w:left="1194" w:hanging="360"/>
      </w:pPr>
      <w:rPr>
        <w:rFonts w:hint="default"/>
        <w:strike w:val="0"/>
        <w:effect w:val="none"/>
      </w:rPr>
    </w:lvl>
    <w:lvl w:ilvl="1" w:tplc="0418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2079A7"/>
    <w:multiLevelType w:val="hybridMultilevel"/>
    <w:tmpl w:val="931C3936"/>
    <w:lvl w:ilvl="0" w:tplc="D9A2B9F6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34DB79B8"/>
    <w:multiLevelType w:val="hybridMultilevel"/>
    <w:tmpl w:val="ECECC73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52527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72B1ACA"/>
    <w:multiLevelType w:val="hybridMultilevel"/>
    <w:tmpl w:val="F8A204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1D18AD"/>
    <w:multiLevelType w:val="hybridMultilevel"/>
    <w:tmpl w:val="212CEEC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3068A2"/>
    <w:multiLevelType w:val="hybridMultilevel"/>
    <w:tmpl w:val="AC3293BA"/>
    <w:lvl w:ilvl="0" w:tplc="033C54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C792CD1"/>
    <w:multiLevelType w:val="hybridMultilevel"/>
    <w:tmpl w:val="EF30A47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1564BB2"/>
    <w:multiLevelType w:val="hybridMultilevel"/>
    <w:tmpl w:val="09D69F2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412E55"/>
    <w:multiLevelType w:val="hybridMultilevel"/>
    <w:tmpl w:val="414C60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9F74BA3"/>
    <w:multiLevelType w:val="hybridMultilevel"/>
    <w:tmpl w:val="ADD8D184"/>
    <w:lvl w:ilvl="0" w:tplc="CD76D10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526527A4"/>
    <w:multiLevelType w:val="hybridMultilevel"/>
    <w:tmpl w:val="09D69F2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41065"/>
    <w:multiLevelType w:val="hybridMultilevel"/>
    <w:tmpl w:val="6E88CF4E"/>
    <w:lvl w:ilvl="0" w:tplc="6AF001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161E73"/>
    <w:multiLevelType w:val="hybridMultilevel"/>
    <w:tmpl w:val="A2BEC8FE"/>
    <w:lvl w:ilvl="0" w:tplc="033C542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58946B7F"/>
    <w:multiLevelType w:val="hybridMultilevel"/>
    <w:tmpl w:val="BBBE138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E72D7A"/>
    <w:multiLevelType w:val="hybridMultilevel"/>
    <w:tmpl w:val="F3A252DA"/>
    <w:lvl w:ilvl="0" w:tplc="D51E7ED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5B411D9D"/>
    <w:multiLevelType w:val="hybridMultilevel"/>
    <w:tmpl w:val="8EC25128"/>
    <w:lvl w:ilvl="0" w:tplc="08090017">
      <w:start w:val="1"/>
      <w:numFmt w:val="lowerLetter"/>
      <w:lvlText w:val="%1)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60322D27"/>
    <w:multiLevelType w:val="hybridMultilevel"/>
    <w:tmpl w:val="57942B16"/>
    <w:lvl w:ilvl="0" w:tplc="0418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B83F06"/>
    <w:multiLevelType w:val="hybridMultilevel"/>
    <w:tmpl w:val="2A0A3998"/>
    <w:lvl w:ilvl="0" w:tplc="088C56A2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0" w15:restartNumberingAfterBreak="0">
    <w:nsid w:val="67E87240"/>
    <w:multiLevelType w:val="hybridMultilevel"/>
    <w:tmpl w:val="F4761CB8"/>
    <w:lvl w:ilvl="0" w:tplc="0F42C3B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 w15:restartNumberingAfterBreak="0">
    <w:nsid w:val="696D3F89"/>
    <w:multiLevelType w:val="hybridMultilevel"/>
    <w:tmpl w:val="F2A896B4"/>
    <w:lvl w:ilvl="0" w:tplc="72FA6DE6">
      <w:start w:val="1"/>
      <w:numFmt w:val="lowerLetter"/>
      <w:lvlText w:val="%1)"/>
      <w:lvlJc w:val="left"/>
      <w:pPr>
        <w:tabs>
          <w:tab w:val="num" w:pos="1713"/>
        </w:tabs>
        <w:ind w:left="1713" w:hanging="360"/>
      </w:pPr>
      <w:rPr>
        <w:rFonts w:hint="default"/>
        <w:strike w:val="0"/>
        <w:effect w:val="none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6D1E39"/>
    <w:multiLevelType w:val="hybridMultilevel"/>
    <w:tmpl w:val="F4761CB8"/>
    <w:lvl w:ilvl="0" w:tplc="0F42C3BE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3" w15:restartNumberingAfterBreak="0">
    <w:nsid w:val="6F1015BD"/>
    <w:multiLevelType w:val="hybridMultilevel"/>
    <w:tmpl w:val="38C89EBE"/>
    <w:lvl w:ilvl="0" w:tplc="1334228A">
      <w:numFmt w:val="bullet"/>
      <w:lvlText w:val="-"/>
      <w:lvlJc w:val="left"/>
      <w:pPr>
        <w:ind w:left="1485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4" w15:restartNumberingAfterBreak="0">
    <w:nsid w:val="75CF6479"/>
    <w:multiLevelType w:val="hybridMultilevel"/>
    <w:tmpl w:val="5EC8B226"/>
    <w:lvl w:ilvl="0" w:tplc="04180017">
      <w:start w:val="1"/>
      <w:numFmt w:val="lowerLetter"/>
      <w:lvlText w:val="%1)"/>
      <w:lvlJc w:val="left"/>
      <w:pPr>
        <w:ind w:left="1440" w:hanging="360"/>
      </w:p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7C75703"/>
    <w:multiLevelType w:val="hybridMultilevel"/>
    <w:tmpl w:val="C6622320"/>
    <w:lvl w:ilvl="0" w:tplc="72FA6DE6">
      <w:start w:val="1"/>
      <w:numFmt w:val="lowerLetter"/>
      <w:lvlText w:val="%1)"/>
      <w:lvlJc w:val="left"/>
      <w:pPr>
        <w:tabs>
          <w:tab w:val="num" w:pos="1713"/>
        </w:tabs>
        <w:ind w:left="1713" w:hanging="360"/>
      </w:pPr>
      <w:rPr>
        <w:rFonts w:hint="default"/>
        <w:strike w:val="0"/>
        <w:effect w:val="none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7E1999"/>
    <w:multiLevelType w:val="hybridMultilevel"/>
    <w:tmpl w:val="75DC1E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46"/>
  </w:num>
  <w:num w:numId="4">
    <w:abstractNumId w:val="7"/>
  </w:num>
  <w:num w:numId="5">
    <w:abstractNumId w:val="25"/>
  </w:num>
  <w:num w:numId="6">
    <w:abstractNumId w:val="24"/>
  </w:num>
  <w:num w:numId="7">
    <w:abstractNumId w:val="18"/>
  </w:num>
  <w:num w:numId="8">
    <w:abstractNumId w:val="36"/>
  </w:num>
  <w:num w:numId="9">
    <w:abstractNumId w:val="31"/>
  </w:num>
  <w:num w:numId="10">
    <w:abstractNumId w:val="20"/>
  </w:num>
  <w:num w:numId="11">
    <w:abstractNumId w:val="39"/>
  </w:num>
  <w:num w:numId="12">
    <w:abstractNumId w:val="44"/>
  </w:num>
  <w:num w:numId="13">
    <w:abstractNumId w:val="1"/>
  </w:num>
  <w:num w:numId="14">
    <w:abstractNumId w:val="3"/>
  </w:num>
  <w:num w:numId="15">
    <w:abstractNumId w:val="2"/>
  </w:num>
  <w:num w:numId="16">
    <w:abstractNumId w:val="9"/>
  </w:num>
  <w:num w:numId="17">
    <w:abstractNumId w:val="29"/>
  </w:num>
  <w:num w:numId="18">
    <w:abstractNumId w:val="32"/>
  </w:num>
  <w:num w:numId="19">
    <w:abstractNumId w:val="0"/>
  </w:num>
  <w:num w:numId="20">
    <w:abstractNumId w:val="14"/>
  </w:num>
  <w:num w:numId="21">
    <w:abstractNumId w:val="43"/>
  </w:num>
  <w:num w:numId="22">
    <w:abstractNumId w:val="35"/>
  </w:num>
  <w:num w:numId="23">
    <w:abstractNumId w:val="38"/>
  </w:num>
  <w:num w:numId="24">
    <w:abstractNumId w:val="13"/>
  </w:num>
  <w:num w:numId="25">
    <w:abstractNumId w:val="11"/>
  </w:num>
  <w:num w:numId="26">
    <w:abstractNumId w:val="34"/>
  </w:num>
  <w:num w:numId="27">
    <w:abstractNumId w:val="27"/>
  </w:num>
  <w:num w:numId="28">
    <w:abstractNumId w:val="21"/>
  </w:num>
  <w:num w:numId="29">
    <w:abstractNumId w:val="22"/>
  </w:num>
  <w:num w:numId="30">
    <w:abstractNumId w:val="6"/>
  </w:num>
  <w:num w:numId="31">
    <w:abstractNumId w:val="5"/>
  </w:num>
  <w:num w:numId="32">
    <w:abstractNumId w:val="8"/>
  </w:num>
  <w:num w:numId="33">
    <w:abstractNumId w:val="45"/>
  </w:num>
  <w:num w:numId="34">
    <w:abstractNumId w:val="15"/>
  </w:num>
  <w:num w:numId="35">
    <w:abstractNumId w:val="12"/>
  </w:num>
  <w:num w:numId="36">
    <w:abstractNumId w:val="23"/>
  </w:num>
  <w:num w:numId="37">
    <w:abstractNumId w:val="19"/>
  </w:num>
  <w:num w:numId="38">
    <w:abstractNumId w:val="4"/>
  </w:num>
  <w:num w:numId="39">
    <w:abstractNumId w:val="10"/>
  </w:num>
  <w:num w:numId="40">
    <w:abstractNumId w:val="41"/>
  </w:num>
  <w:num w:numId="41">
    <w:abstractNumId w:val="28"/>
  </w:num>
  <w:num w:numId="42">
    <w:abstractNumId w:val="16"/>
  </w:num>
  <w:num w:numId="43">
    <w:abstractNumId w:val="37"/>
  </w:num>
  <w:num w:numId="44">
    <w:abstractNumId w:val="42"/>
  </w:num>
  <w:num w:numId="45">
    <w:abstractNumId w:val="40"/>
  </w:num>
  <w:num w:numId="46">
    <w:abstractNumId w:val="17"/>
  </w:num>
  <w:num w:numId="47">
    <w:abstractNumId w:val="33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0F2"/>
    <w:rsid w:val="0000101A"/>
    <w:rsid w:val="00001D6A"/>
    <w:rsid w:val="00006D59"/>
    <w:rsid w:val="000079B1"/>
    <w:rsid w:val="00007E94"/>
    <w:rsid w:val="00021C20"/>
    <w:rsid w:val="00024A9B"/>
    <w:rsid w:val="00031A51"/>
    <w:rsid w:val="000443D9"/>
    <w:rsid w:val="00047A10"/>
    <w:rsid w:val="00052CDA"/>
    <w:rsid w:val="00052DEF"/>
    <w:rsid w:val="000563F8"/>
    <w:rsid w:val="000571CA"/>
    <w:rsid w:val="000634EF"/>
    <w:rsid w:val="00074A3E"/>
    <w:rsid w:val="00081B65"/>
    <w:rsid w:val="00082A02"/>
    <w:rsid w:val="000852C8"/>
    <w:rsid w:val="00086AD6"/>
    <w:rsid w:val="0008727E"/>
    <w:rsid w:val="00091CB5"/>
    <w:rsid w:val="000964FA"/>
    <w:rsid w:val="000A09CE"/>
    <w:rsid w:val="000A1DE1"/>
    <w:rsid w:val="000B1C7D"/>
    <w:rsid w:val="000B70E6"/>
    <w:rsid w:val="000C26C5"/>
    <w:rsid w:val="000D00EA"/>
    <w:rsid w:val="000D20CE"/>
    <w:rsid w:val="000D470D"/>
    <w:rsid w:val="000D4A13"/>
    <w:rsid w:val="000D5625"/>
    <w:rsid w:val="000F54A6"/>
    <w:rsid w:val="000F61E2"/>
    <w:rsid w:val="000F7162"/>
    <w:rsid w:val="00102DD6"/>
    <w:rsid w:val="001033EF"/>
    <w:rsid w:val="00105172"/>
    <w:rsid w:val="0010562B"/>
    <w:rsid w:val="00105A85"/>
    <w:rsid w:val="00106113"/>
    <w:rsid w:val="001071D0"/>
    <w:rsid w:val="00122C89"/>
    <w:rsid w:val="00126654"/>
    <w:rsid w:val="00135622"/>
    <w:rsid w:val="0014069F"/>
    <w:rsid w:val="00160516"/>
    <w:rsid w:val="001642A3"/>
    <w:rsid w:val="00173CE7"/>
    <w:rsid w:val="00175E6D"/>
    <w:rsid w:val="001800B2"/>
    <w:rsid w:val="0018232E"/>
    <w:rsid w:val="001874F5"/>
    <w:rsid w:val="00191170"/>
    <w:rsid w:val="0019313B"/>
    <w:rsid w:val="00194CEB"/>
    <w:rsid w:val="001A2E03"/>
    <w:rsid w:val="001A3AB7"/>
    <w:rsid w:val="001A52D3"/>
    <w:rsid w:val="001B46E7"/>
    <w:rsid w:val="001B481E"/>
    <w:rsid w:val="001B6332"/>
    <w:rsid w:val="001C1CF9"/>
    <w:rsid w:val="001C3E12"/>
    <w:rsid w:val="001C6C07"/>
    <w:rsid w:val="001D046F"/>
    <w:rsid w:val="001D7008"/>
    <w:rsid w:val="001E134F"/>
    <w:rsid w:val="001E56F1"/>
    <w:rsid w:val="001F5703"/>
    <w:rsid w:val="001F7749"/>
    <w:rsid w:val="002024E8"/>
    <w:rsid w:val="002031FC"/>
    <w:rsid w:val="002036CB"/>
    <w:rsid w:val="002054C0"/>
    <w:rsid w:val="002079A8"/>
    <w:rsid w:val="00211FC7"/>
    <w:rsid w:val="002121BD"/>
    <w:rsid w:val="0021743F"/>
    <w:rsid w:val="00227A35"/>
    <w:rsid w:val="00247316"/>
    <w:rsid w:val="002477D6"/>
    <w:rsid w:val="002500EA"/>
    <w:rsid w:val="00250DB5"/>
    <w:rsid w:val="002510C0"/>
    <w:rsid w:val="00257E97"/>
    <w:rsid w:val="0026470C"/>
    <w:rsid w:val="002651B2"/>
    <w:rsid w:val="002704B3"/>
    <w:rsid w:val="00297C98"/>
    <w:rsid w:val="002A3A1E"/>
    <w:rsid w:val="002A6841"/>
    <w:rsid w:val="002A6E23"/>
    <w:rsid w:val="002B0C58"/>
    <w:rsid w:val="002B0F20"/>
    <w:rsid w:val="002B1F56"/>
    <w:rsid w:val="002B1FC0"/>
    <w:rsid w:val="002B58EE"/>
    <w:rsid w:val="002B5A3B"/>
    <w:rsid w:val="002C39AB"/>
    <w:rsid w:val="002C3C33"/>
    <w:rsid w:val="002C545D"/>
    <w:rsid w:val="002D0848"/>
    <w:rsid w:val="002D0CA4"/>
    <w:rsid w:val="002D13B6"/>
    <w:rsid w:val="002D4824"/>
    <w:rsid w:val="002D6A23"/>
    <w:rsid w:val="002F0171"/>
    <w:rsid w:val="002F3804"/>
    <w:rsid w:val="002F38E9"/>
    <w:rsid w:val="002F48BC"/>
    <w:rsid w:val="002F75CA"/>
    <w:rsid w:val="0030123B"/>
    <w:rsid w:val="003072EB"/>
    <w:rsid w:val="003137A8"/>
    <w:rsid w:val="00316071"/>
    <w:rsid w:val="003206B0"/>
    <w:rsid w:val="00322AC5"/>
    <w:rsid w:val="0033176A"/>
    <w:rsid w:val="0033591A"/>
    <w:rsid w:val="00341CF4"/>
    <w:rsid w:val="0034692C"/>
    <w:rsid w:val="00346F7D"/>
    <w:rsid w:val="00353B33"/>
    <w:rsid w:val="003602F0"/>
    <w:rsid w:val="003642B3"/>
    <w:rsid w:val="003704C1"/>
    <w:rsid w:val="003805F3"/>
    <w:rsid w:val="00381B3E"/>
    <w:rsid w:val="003952E3"/>
    <w:rsid w:val="0039736E"/>
    <w:rsid w:val="003A1524"/>
    <w:rsid w:val="003A1AA6"/>
    <w:rsid w:val="003A2828"/>
    <w:rsid w:val="003A4973"/>
    <w:rsid w:val="003A70D5"/>
    <w:rsid w:val="003B1479"/>
    <w:rsid w:val="003B2849"/>
    <w:rsid w:val="003B3603"/>
    <w:rsid w:val="003C477C"/>
    <w:rsid w:val="003C657E"/>
    <w:rsid w:val="003D2E0B"/>
    <w:rsid w:val="003D2F33"/>
    <w:rsid w:val="003D7CAE"/>
    <w:rsid w:val="003E1B7A"/>
    <w:rsid w:val="003E3FBC"/>
    <w:rsid w:val="003F575B"/>
    <w:rsid w:val="004102C6"/>
    <w:rsid w:val="0041194E"/>
    <w:rsid w:val="004128B2"/>
    <w:rsid w:val="00415083"/>
    <w:rsid w:val="004217CC"/>
    <w:rsid w:val="00421CC4"/>
    <w:rsid w:val="00433E7F"/>
    <w:rsid w:val="00434FD3"/>
    <w:rsid w:val="004373A9"/>
    <w:rsid w:val="00441DAD"/>
    <w:rsid w:val="0044494E"/>
    <w:rsid w:val="00445D45"/>
    <w:rsid w:val="004530EB"/>
    <w:rsid w:val="00463A3B"/>
    <w:rsid w:val="00472083"/>
    <w:rsid w:val="0047385F"/>
    <w:rsid w:val="00473FFE"/>
    <w:rsid w:val="004755D9"/>
    <w:rsid w:val="00476C2E"/>
    <w:rsid w:val="004777B3"/>
    <w:rsid w:val="00482AC5"/>
    <w:rsid w:val="00484AA2"/>
    <w:rsid w:val="00485901"/>
    <w:rsid w:val="00485B48"/>
    <w:rsid w:val="004912F6"/>
    <w:rsid w:val="004942D3"/>
    <w:rsid w:val="004A5B15"/>
    <w:rsid w:val="004B50F2"/>
    <w:rsid w:val="004D23AD"/>
    <w:rsid w:val="004E2682"/>
    <w:rsid w:val="004E423E"/>
    <w:rsid w:val="004F6037"/>
    <w:rsid w:val="00502863"/>
    <w:rsid w:val="005030F5"/>
    <w:rsid w:val="0050424B"/>
    <w:rsid w:val="00513273"/>
    <w:rsid w:val="00513C1F"/>
    <w:rsid w:val="005153C7"/>
    <w:rsid w:val="00521AD0"/>
    <w:rsid w:val="005230C3"/>
    <w:rsid w:val="00524A1C"/>
    <w:rsid w:val="00524A52"/>
    <w:rsid w:val="0054281C"/>
    <w:rsid w:val="005439C1"/>
    <w:rsid w:val="005525C0"/>
    <w:rsid w:val="00553454"/>
    <w:rsid w:val="00561122"/>
    <w:rsid w:val="00564054"/>
    <w:rsid w:val="00565CDE"/>
    <w:rsid w:val="00572920"/>
    <w:rsid w:val="00573206"/>
    <w:rsid w:val="00576C29"/>
    <w:rsid w:val="00581D0E"/>
    <w:rsid w:val="00585106"/>
    <w:rsid w:val="0058603C"/>
    <w:rsid w:val="00592B5B"/>
    <w:rsid w:val="00593E09"/>
    <w:rsid w:val="00595361"/>
    <w:rsid w:val="005A1561"/>
    <w:rsid w:val="005A2519"/>
    <w:rsid w:val="005A2642"/>
    <w:rsid w:val="005A31D3"/>
    <w:rsid w:val="005B44A8"/>
    <w:rsid w:val="005B4F64"/>
    <w:rsid w:val="005B7F96"/>
    <w:rsid w:val="005C2033"/>
    <w:rsid w:val="005C4690"/>
    <w:rsid w:val="005C730F"/>
    <w:rsid w:val="005D42BA"/>
    <w:rsid w:val="005E19B4"/>
    <w:rsid w:val="005E314F"/>
    <w:rsid w:val="005E5611"/>
    <w:rsid w:val="005E6E8E"/>
    <w:rsid w:val="005F00C7"/>
    <w:rsid w:val="005F50F5"/>
    <w:rsid w:val="006033B3"/>
    <w:rsid w:val="00604113"/>
    <w:rsid w:val="00606B79"/>
    <w:rsid w:val="00611FA5"/>
    <w:rsid w:val="006170D0"/>
    <w:rsid w:val="006232DC"/>
    <w:rsid w:val="00631ED5"/>
    <w:rsid w:val="00634E83"/>
    <w:rsid w:val="0063634E"/>
    <w:rsid w:val="006375D5"/>
    <w:rsid w:val="0063769C"/>
    <w:rsid w:val="006522A1"/>
    <w:rsid w:val="00654F83"/>
    <w:rsid w:val="00657BEF"/>
    <w:rsid w:val="0066315A"/>
    <w:rsid w:val="0067182A"/>
    <w:rsid w:val="006724A4"/>
    <w:rsid w:val="00672E71"/>
    <w:rsid w:val="00676F13"/>
    <w:rsid w:val="00677220"/>
    <w:rsid w:val="00680F50"/>
    <w:rsid w:val="00684F03"/>
    <w:rsid w:val="006901EE"/>
    <w:rsid w:val="00690360"/>
    <w:rsid w:val="0069225E"/>
    <w:rsid w:val="00692286"/>
    <w:rsid w:val="00695CF2"/>
    <w:rsid w:val="006A3361"/>
    <w:rsid w:val="006B0A14"/>
    <w:rsid w:val="006B5F5D"/>
    <w:rsid w:val="006C0754"/>
    <w:rsid w:val="006C1D12"/>
    <w:rsid w:val="006D32FE"/>
    <w:rsid w:val="006D4E3C"/>
    <w:rsid w:val="006E0032"/>
    <w:rsid w:val="006E04EB"/>
    <w:rsid w:val="006E126F"/>
    <w:rsid w:val="006E3BB5"/>
    <w:rsid w:val="006E53A0"/>
    <w:rsid w:val="006E706D"/>
    <w:rsid w:val="0070047F"/>
    <w:rsid w:val="00702523"/>
    <w:rsid w:val="007028FF"/>
    <w:rsid w:val="00705013"/>
    <w:rsid w:val="0070632F"/>
    <w:rsid w:val="007108B4"/>
    <w:rsid w:val="0072106C"/>
    <w:rsid w:val="007228F2"/>
    <w:rsid w:val="0074339D"/>
    <w:rsid w:val="007531CC"/>
    <w:rsid w:val="00753DC5"/>
    <w:rsid w:val="007543C5"/>
    <w:rsid w:val="0075498D"/>
    <w:rsid w:val="007561BA"/>
    <w:rsid w:val="00757092"/>
    <w:rsid w:val="007607DA"/>
    <w:rsid w:val="007674F8"/>
    <w:rsid w:val="00771727"/>
    <w:rsid w:val="00773D27"/>
    <w:rsid w:val="00782EDC"/>
    <w:rsid w:val="00783F31"/>
    <w:rsid w:val="00792F6A"/>
    <w:rsid w:val="0079598C"/>
    <w:rsid w:val="007A5884"/>
    <w:rsid w:val="007B69FE"/>
    <w:rsid w:val="007C4803"/>
    <w:rsid w:val="007D2BD7"/>
    <w:rsid w:val="007D3179"/>
    <w:rsid w:val="007E01E6"/>
    <w:rsid w:val="007E0ECA"/>
    <w:rsid w:val="007E1C20"/>
    <w:rsid w:val="007F4637"/>
    <w:rsid w:val="007F778B"/>
    <w:rsid w:val="00801E95"/>
    <w:rsid w:val="008105E8"/>
    <w:rsid w:val="00815D76"/>
    <w:rsid w:val="0082096F"/>
    <w:rsid w:val="0082555C"/>
    <w:rsid w:val="008273DE"/>
    <w:rsid w:val="00827E6E"/>
    <w:rsid w:val="00831BCD"/>
    <w:rsid w:val="0083381E"/>
    <w:rsid w:val="00834DBC"/>
    <w:rsid w:val="00834E69"/>
    <w:rsid w:val="00844785"/>
    <w:rsid w:val="008469F5"/>
    <w:rsid w:val="0084747E"/>
    <w:rsid w:val="0085000E"/>
    <w:rsid w:val="0086473D"/>
    <w:rsid w:val="008710D2"/>
    <w:rsid w:val="0087374B"/>
    <w:rsid w:val="008754DB"/>
    <w:rsid w:val="00876C3B"/>
    <w:rsid w:val="00885E35"/>
    <w:rsid w:val="00896BF4"/>
    <w:rsid w:val="008A2C52"/>
    <w:rsid w:val="008A2F21"/>
    <w:rsid w:val="008A3104"/>
    <w:rsid w:val="008A3E3D"/>
    <w:rsid w:val="008A4EF5"/>
    <w:rsid w:val="008A5548"/>
    <w:rsid w:val="008A6187"/>
    <w:rsid w:val="008B16D8"/>
    <w:rsid w:val="008B47BF"/>
    <w:rsid w:val="008B4BCB"/>
    <w:rsid w:val="008C0113"/>
    <w:rsid w:val="008C2AF7"/>
    <w:rsid w:val="008C71EC"/>
    <w:rsid w:val="008D0F24"/>
    <w:rsid w:val="008D30BF"/>
    <w:rsid w:val="008D5215"/>
    <w:rsid w:val="008E19E2"/>
    <w:rsid w:val="008E4CFA"/>
    <w:rsid w:val="008E64A4"/>
    <w:rsid w:val="008F261A"/>
    <w:rsid w:val="008F63C0"/>
    <w:rsid w:val="008F6E96"/>
    <w:rsid w:val="009005BF"/>
    <w:rsid w:val="009028FC"/>
    <w:rsid w:val="009050B9"/>
    <w:rsid w:val="00912A8D"/>
    <w:rsid w:val="00914D8A"/>
    <w:rsid w:val="0091509B"/>
    <w:rsid w:val="00915EF5"/>
    <w:rsid w:val="00917A55"/>
    <w:rsid w:val="00917AA5"/>
    <w:rsid w:val="0092160B"/>
    <w:rsid w:val="0092317C"/>
    <w:rsid w:val="00923234"/>
    <w:rsid w:val="0092391D"/>
    <w:rsid w:val="00927224"/>
    <w:rsid w:val="00934598"/>
    <w:rsid w:val="00935997"/>
    <w:rsid w:val="00956232"/>
    <w:rsid w:val="00961160"/>
    <w:rsid w:val="00963477"/>
    <w:rsid w:val="00965EDC"/>
    <w:rsid w:val="009667EB"/>
    <w:rsid w:val="00967E5F"/>
    <w:rsid w:val="00983529"/>
    <w:rsid w:val="009855D6"/>
    <w:rsid w:val="0099083E"/>
    <w:rsid w:val="00991A32"/>
    <w:rsid w:val="0099272D"/>
    <w:rsid w:val="009A1F8F"/>
    <w:rsid w:val="009A30FB"/>
    <w:rsid w:val="009A4648"/>
    <w:rsid w:val="009B0386"/>
    <w:rsid w:val="009B07AC"/>
    <w:rsid w:val="009B0B4F"/>
    <w:rsid w:val="009B3038"/>
    <w:rsid w:val="009B3184"/>
    <w:rsid w:val="009B7086"/>
    <w:rsid w:val="009C0AD3"/>
    <w:rsid w:val="009C1662"/>
    <w:rsid w:val="009D49D9"/>
    <w:rsid w:val="009D726D"/>
    <w:rsid w:val="009E1385"/>
    <w:rsid w:val="009F0C2F"/>
    <w:rsid w:val="009F247E"/>
    <w:rsid w:val="009F7068"/>
    <w:rsid w:val="009F7744"/>
    <w:rsid w:val="00A02D44"/>
    <w:rsid w:val="00A03993"/>
    <w:rsid w:val="00A111F5"/>
    <w:rsid w:val="00A146E1"/>
    <w:rsid w:val="00A14DBD"/>
    <w:rsid w:val="00A15603"/>
    <w:rsid w:val="00A17F2F"/>
    <w:rsid w:val="00A25B2A"/>
    <w:rsid w:val="00A25BAA"/>
    <w:rsid w:val="00A268A7"/>
    <w:rsid w:val="00A27365"/>
    <w:rsid w:val="00A3435D"/>
    <w:rsid w:val="00A42FC3"/>
    <w:rsid w:val="00A44F6A"/>
    <w:rsid w:val="00A45C90"/>
    <w:rsid w:val="00A46444"/>
    <w:rsid w:val="00A47EAC"/>
    <w:rsid w:val="00A53A49"/>
    <w:rsid w:val="00A53ACC"/>
    <w:rsid w:val="00A55CD2"/>
    <w:rsid w:val="00A60A1F"/>
    <w:rsid w:val="00A645C0"/>
    <w:rsid w:val="00A66320"/>
    <w:rsid w:val="00A66BDB"/>
    <w:rsid w:val="00A87034"/>
    <w:rsid w:val="00A924C6"/>
    <w:rsid w:val="00A97013"/>
    <w:rsid w:val="00A977C3"/>
    <w:rsid w:val="00AA1B91"/>
    <w:rsid w:val="00AB1D58"/>
    <w:rsid w:val="00AB1E46"/>
    <w:rsid w:val="00AC0D18"/>
    <w:rsid w:val="00AC5CB8"/>
    <w:rsid w:val="00AC5CF5"/>
    <w:rsid w:val="00AD4E1F"/>
    <w:rsid w:val="00AE6A79"/>
    <w:rsid w:val="00AF4417"/>
    <w:rsid w:val="00B102EB"/>
    <w:rsid w:val="00B121EF"/>
    <w:rsid w:val="00B138F0"/>
    <w:rsid w:val="00B22D63"/>
    <w:rsid w:val="00B24A59"/>
    <w:rsid w:val="00B3048E"/>
    <w:rsid w:val="00B349C0"/>
    <w:rsid w:val="00B411E2"/>
    <w:rsid w:val="00B41990"/>
    <w:rsid w:val="00B42388"/>
    <w:rsid w:val="00B47360"/>
    <w:rsid w:val="00B50048"/>
    <w:rsid w:val="00B64B3D"/>
    <w:rsid w:val="00B67338"/>
    <w:rsid w:val="00B770EB"/>
    <w:rsid w:val="00B77919"/>
    <w:rsid w:val="00B80A91"/>
    <w:rsid w:val="00B824C1"/>
    <w:rsid w:val="00B8405E"/>
    <w:rsid w:val="00B85B24"/>
    <w:rsid w:val="00B96CB2"/>
    <w:rsid w:val="00B97A3A"/>
    <w:rsid w:val="00BA333B"/>
    <w:rsid w:val="00BA4D01"/>
    <w:rsid w:val="00BA6BAA"/>
    <w:rsid w:val="00BB2B17"/>
    <w:rsid w:val="00BB5A54"/>
    <w:rsid w:val="00BC4810"/>
    <w:rsid w:val="00BC6B7A"/>
    <w:rsid w:val="00BD4AA3"/>
    <w:rsid w:val="00BD51C9"/>
    <w:rsid w:val="00BE1BC9"/>
    <w:rsid w:val="00BE7E74"/>
    <w:rsid w:val="00BF4D95"/>
    <w:rsid w:val="00BF5B80"/>
    <w:rsid w:val="00BF5E0B"/>
    <w:rsid w:val="00BF6D5C"/>
    <w:rsid w:val="00BF6D89"/>
    <w:rsid w:val="00C05896"/>
    <w:rsid w:val="00C11797"/>
    <w:rsid w:val="00C12150"/>
    <w:rsid w:val="00C15DBB"/>
    <w:rsid w:val="00C30092"/>
    <w:rsid w:val="00C303B9"/>
    <w:rsid w:val="00C41C87"/>
    <w:rsid w:val="00C47594"/>
    <w:rsid w:val="00C5083E"/>
    <w:rsid w:val="00C52B69"/>
    <w:rsid w:val="00C54001"/>
    <w:rsid w:val="00C5434C"/>
    <w:rsid w:val="00C57E6D"/>
    <w:rsid w:val="00C63379"/>
    <w:rsid w:val="00C8007F"/>
    <w:rsid w:val="00C825DD"/>
    <w:rsid w:val="00C85C12"/>
    <w:rsid w:val="00C9138D"/>
    <w:rsid w:val="00C925E1"/>
    <w:rsid w:val="00C93C08"/>
    <w:rsid w:val="00C97510"/>
    <w:rsid w:val="00CA2299"/>
    <w:rsid w:val="00CA7BAB"/>
    <w:rsid w:val="00CD279A"/>
    <w:rsid w:val="00CD47B3"/>
    <w:rsid w:val="00CE066F"/>
    <w:rsid w:val="00CE2173"/>
    <w:rsid w:val="00CE4122"/>
    <w:rsid w:val="00CE5684"/>
    <w:rsid w:val="00CE5AB5"/>
    <w:rsid w:val="00CF0E0F"/>
    <w:rsid w:val="00D010D6"/>
    <w:rsid w:val="00D06FB6"/>
    <w:rsid w:val="00D102D6"/>
    <w:rsid w:val="00D171B0"/>
    <w:rsid w:val="00D3246B"/>
    <w:rsid w:val="00D42A0F"/>
    <w:rsid w:val="00D45761"/>
    <w:rsid w:val="00D6042B"/>
    <w:rsid w:val="00D662DB"/>
    <w:rsid w:val="00D745AB"/>
    <w:rsid w:val="00D83D7F"/>
    <w:rsid w:val="00D973A4"/>
    <w:rsid w:val="00DA4F6A"/>
    <w:rsid w:val="00DA7C35"/>
    <w:rsid w:val="00DB03D0"/>
    <w:rsid w:val="00DC22EF"/>
    <w:rsid w:val="00DC2F4C"/>
    <w:rsid w:val="00DC332E"/>
    <w:rsid w:val="00DC4567"/>
    <w:rsid w:val="00DC6027"/>
    <w:rsid w:val="00DC75D9"/>
    <w:rsid w:val="00DC77B9"/>
    <w:rsid w:val="00DD02D5"/>
    <w:rsid w:val="00DD0E2C"/>
    <w:rsid w:val="00DD112A"/>
    <w:rsid w:val="00DD2640"/>
    <w:rsid w:val="00DD6406"/>
    <w:rsid w:val="00DD7593"/>
    <w:rsid w:val="00DD7FF3"/>
    <w:rsid w:val="00DE3AD4"/>
    <w:rsid w:val="00DE4ECC"/>
    <w:rsid w:val="00DF46A5"/>
    <w:rsid w:val="00DF74AA"/>
    <w:rsid w:val="00E039BD"/>
    <w:rsid w:val="00E06EAE"/>
    <w:rsid w:val="00E071C2"/>
    <w:rsid w:val="00E12C8A"/>
    <w:rsid w:val="00E16180"/>
    <w:rsid w:val="00E167F8"/>
    <w:rsid w:val="00E17459"/>
    <w:rsid w:val="00E272FA"/>
    <w:rsid w:val="00E30303"/>
    <w:rsid w:val="00E3475B"/>
    <w:rsid w:val="00E34DDF"/>
    <w:rsid w:val="00E3685F"/>
    <w:rsid w:val="00E36FAC"/>
    <w:rsid w:val="00E4235F"/>
    <w:rsid w:val="00E43D66"/>
    <w:rsid w:val="00E45BB2"/>
    <w:rsid w:val="00E50433"/>
    <w:rsid w:val="00E54796"/>
    <w:rsid w:val="00E547CE"/>
    <w:rsid w:val="00E54832"/>
    <w:rsid w:val="00E56D27"/>
    <w:rsid w:val="00E7352A"/>
    <w:rsid w:val="00E73A3E"/>
    <w:rsid w:val="00E73DF3"/>
    <w:rsid w:val="00E743B8"/>
    <w:rsid w:val="00E81DC3"/>
    <w:rsid w:val="00E82285"/>
    <w:rsid w:val="00E84DB1"/>
    <w:rsid w:val="00E921E5"/>
    <w:rsid w:val="00E93302"/>
    <w:rsid w:val="00E93AEE"/>
    <w:rsid w:val="00E95453"/>
    <w:rsid w:val="00EA134B"/>
    <w:rsid w:val="00EA1A84"/>
    <w:rsid w:val="00EA308C"/>
    <w:rsid w:val="00EA36A7"/>
    <w:rsid w:val="00EA6AB6"/>
    <w:rsid w:val="00EB7542"/>
    <w:rsid w:val="00ED19A3"/>
    <w:rsid w:val="00ED7BAD"/>
    <w:rsid w:val="00EE1DD4"/>
    <w:rsid w:val="00EE5163"/>
    <w:rsid w:val="00EF2FDD"/>
    <w:rsid w:val="00EF620B"/>
    <w:rsid w:val="00F07B93"/>
    <w:rsid w:val="00F11AB2"/>
    <w:rsid w:val="00F1283E"/>
    <w:rsid w:val="00F14E21"/>
    <w:rsid w:val="00F153DF"/>
    <w:rsid w:val="00F243EE"/>
    <w:rsid w:val="00F24702"/>
    <w:rsid w:val="00F306DB"/>
    <w:rsid w:val="00F32557"/>
    <w:rsid w:val="00F4040A"/>
    <w:rsid w:val="00F405D0"/>
    <w:rsid w:val="00F40BB4"/>
    <w:rsid w:val="00F45BA3"/>
    <w:rsid w:val="00F51EC7"/>
    <w:rsid w:val="00F53DC1"/>
    <w:rsid w:val="00F579DA"/>
    <w:rsid w:val="00F61FCF"/>
    <w:rsid w:val="00F67602"/>
    <w:rsid w:val="00F77954"/>
    <w:rsid w:val="00F821E2"/>
    <w:rsid w:val="00F8457C"/>
    <w:rsid w:val="00F854A9"/>
    <w:rsid w:val="00F969F3"/>
    <w:rsid w:val="00FA5057"/>
    <w:rsid w:val="00FA5EBB"/>
    <w:rsid w:val="00FB511F"/>
    <w:rsid w:val="00FB7487"/>
    <w:rsid w:val="00FC3291"/>
    <w:rsid w:val="00FC7343"/>
    <w:rsid w:val="00FC74A0"/>
    <w:rsid w:val="00FD75DA"/>
    <w:rsid w:val="00FE273D"/>
    <w:rsid w:val="00FE5957"/>
    <w:rsid w:val="00FF0D2A"/>
    <w:rsid w:val="00FF232D"/>
    <w:rsid w:val="00FF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C59A7EE-6A35-4A81-952E-D89CF8CB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8B2"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913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aracter">
    <w:name w:val="Char Char Caracter"/>
    <w:basedOn w:val="Normal"/>
    <w:rsid w:val="004B50F2"/>
    <w:rPr>
      <w:noProof/>
      <w:lang w:val="pl-PL" w:eastAsia="pl-PL"/>
    </w:rPr>
  </w:style>
  <w:style w:type="paragraph" w:styleId="BalloonText">
    <w:name w:val="Balloon Text"/>
    <w:basedOn w:val="Normal"/>
    <w:link w:val="BalloonTextChar"/>
    <w:rsid w:val="00917A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17A55"/>
    <w:rPr>
      <w:rFonts w:ascii="Tahoma" w:hAnsi="Tahoma" w:cs="Tahoma"/>
      <w:sz w:val="16"/>
      <w:szCs w:val="16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CA7BAB"/>
    <w:rPr>
      <w:color w:val="808080"/>
    </w:rPr>
  </w:style>
  <w:style w:type="paragraph" w:styleId="ListParagraph">
    <w:name w:val="List Paragraph"/>
    <w:basedOn w:val="Normal"/>
    <w:uiPriority w:val="99"/>
    <w:qFormat/>
    <w:rsid w:val="00227A35"/>
    <w:pPr>
      <w:ind w:left="720"/>
      <w:contextualSpacing/>
    </w:pPr>
  </w:style>
  <w:style w:type="paragraph" w:customStyle="1" w:styleId="Default">
    <w:name w:val="Default"/>
    <w:rsid w:val="00C3009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semiHidden/>
    <w:rsid w:val="00C913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Footer">
    <w:name w:val="footer"/>
    <w:basedOn w:val="Normal"/>
    <w:link w:val="FooterChar"/>
    <w:uiPriority w:val="99"/>
    <w:rsid w:val="00FC7343"/>
    <w:pPr>
      <w:tabs>
        <w:tab w:val="center" w:pos="4680"/>
        <w:tab w:val="right" w:pos="9360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C7343"/>
    <w:rPr>
      <w:rFonts w:ascii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E82285"/>
    <w:rPr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581D0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581D0E"/>
    <w:rPr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595361"/>
    <w:rPr>
      <w:rFonts w:asciiTheme="minorHAnsi" w:eastAsiaTheme="minorHAnsi" w:hAnsiTheme="minorHAnsi" w:cstheme="minorBid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508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508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C5083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508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5083E"/>
    <w:rPr>
      <w:b/>
      <w:bCs/>
      <w:lang w:eastAsia="en-US"/>
    </w:rPr>
  </w:style>
  <w:style w:type="paragraph" w:customStyle="1" w:styleId="Normal1">
    <w:name w:val="Normal1"/>
    <w:basedOn w:val="Normal"/>
    <w:rsid w:val="00C5083E"/>
    <w:pPr>
      <w:spacing w:before="100" w:beforeAutospacing="1" w:after="100" w:afterAutospacing="1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60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199966-9108-4436-982D-AAC38A642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ORDIN</vt:lpstr>
    </vt:vector>
  </TitlesOfParts>
  <Company>Hewlett-Packard Company</Company>
  <LinksUpToDate>false</LinksUpToDate>
  <CharactersWithSpaces>4324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ORDIN</dc:title>
  <cp:revision>2</cp:revision>
  <cp:lastPrinted>2014-10-15T12:51:00Z</cp:lastPrinted>
  <dcterms:created xsi:type="dcterms:W3CDTF">2020-09-02T13:17:00Z</dcterms:created>
  <dcterms:modified xsi:type="dcterms:W3CDTF">2020-09-02T13:17:00Z</dcterms:modified>
</cp:coreProperties>
</file>